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BCD82" w14:textId="77777777" w:rsidR="007E273A" w:rsidRPr="000D3743" w:rsidRDefault="007E273A">
      <w:pPr>
        <w:rPr>
          <w:sz w:val="24"/>
          <w:szCs w:val="24"/>
        </w:rPr>
      </w:pPr>
    </w:p>
    <w:p w14:paraId="2AF79A84" w14:textId="77777777" w:rsidR="000578EF" w:rsidRPr="000D3743" w:rsidRDefault="000578EF">
      <w:pPr>
        <w:rPr>
          <w:sz w:val="24"/>
          <w:szCs w:val="24"/>
        </w:rPr>
      </w:pPr>
      <w:r w:rsidRPr="000D3743">
        <w:rPr>
          <w:sz w:val="24"/>
          <w:szCs w:val="24"/>
        </w:rPr>
        <w:t>The purpose of this document is to provide further information on The Sparkling Wine Co’s ONTAP products including useful hints.</w:t>
      </w:r>
    </w:p>
    <w:p w14:paraId="037A01D1" w14:textId="77777777" w:rsidR="003E3D10" w:rsidRDefault="003E3D10" w:rsidP="000578EF">
      <w:pPr>
        <w:rPr>
          <w:b/>
          <w:sz w:val="28"/>
          <w:szCs w:val="28"/>
          <w:u w:val="single"/>
        </w:rPr>
      </w:pPr>
    </w:p>
    <w:sdt>
      <w:sdtPr>
        <w:rPr>
          <w:rFonts w:asciiTheme="minorHAnsi" w:eastAsiaTheme="minorHAnsi" w:hAnsiTheme="minorHAnsi" w:cstheme="minorBidi"/>
          <w:b/>
          <w:color w:val="auto"/>
          <w:sz w:val="22"/>
          <w:szCs w:val="22"/>
          <w:u w:val="single"/>
          <w:lang w:val="en-GB"/>
        </w:rPr>
        <w:id w:val="-1352254789"/>
        <w:docPartObj>
          <w:docPartGallery w:val="Table of Contents"/>
          <w:docPartUnique/>
        </w:docPartObj>
      </w:sdtPr>
      <w:sdtEndPr>
        <w:rPr>
          <w:bCs/>
          <w:noProof/>
          <w:u w:val="none"/>
        </w:rPr>
      </w:sdtEndPr>
      <w:sdtContent>
        <w:p w14:paraId="2334E2D0" w14:textId="2F09D28E" w:rsidR="000D3743" w:rsidRDefault="00F3665D">
          <w:pPr>
            <w:pStyle w:val="TOCHeading"/>
            <w:rPr>
              <w:b/>
              <w:u w:val="single"/>
            </w:rPr>
          </w:pPr>
          <w:r w:rsidRPr="00F3665D">
            <w:rPr>
              <w:b/>
              <w:u w:val="single"/>
            </w:rPr>
            <w:t>CONTENTS</w:t>
          </w:r>
        </w:p>
        <w:p w14:paraId="4F28FDD8" w14:textId="77777777" w:rsidR="00F3665D" w:rsidRPr="00F3665D" w:rsidRDefault="00F3665D" w:rsidP="00F3665D">
          <w:pPr>
            <w:rPr>
              <w:lang w:val="en-US"/>
            </w:rPr>
          </w:pPr>
        </w:p>
        <w:p w14:paraId="18D6595C" w14:textId="5EDCE323" w:rsidR="000D3743" w:rsidRPr="00F3665D" w:rsidRDefault="000D3743" w:rsidP="000D3743">
          <w:pPr>
            <w:rPr>
              <w:b/>
              <w:sz w:val="36"/>
              <w:szCs w:val="36"/>
              <w:lang w:val="en-US"/>
            </w:rPr>
          </w:pPr>
          <w:r w:rsidRPr="00F3665D">
            <w:rPr>
              <w:b/>
              <w:sz w:val="36"/>
              <w:szCs w:val="36"/>
              <w:lang w:val="en-US"/>
            </w:rPr>
            <w:t>WINE ON TAP</w:t>
          </w:r>
        </w:p>
        <w:p w14:paraId="4B24235C" w14:textId="26CF8B61" w:rsidR="000D3743" w:rsidRDefault="000D3743" w:rsidP="000D3743">
          <w:pPr>
            <w:pStyle w:val="ListParagraph"/>
            <w:numPr>
              <w:ilvl w:val="0"/>
              <w:numId w:val="13"/>
            </w:numPr>
            <w:rPr>
              <w:sz w:val="28"/>
              <w:szCs w:val="28"/>
            </w:rPr>
          </w:pPr>
          <w:r>
            <w:rPr>
              <w:sz w:val="28"/>
              <w:szCs w:val="28"/>
            </w:rPr>
            <w:t>Dispense Set-up</w:t>
          </w:r>
          <w:r w:rsidR="005A7654">
            <w:rPr>
              <w:sz w:val="28"/>
              <w:szCs w:val="28"/>
            </w:rPr>
            <w:t xml:space="preserve"> </w:t>
          </w:r>
          <w:r w:rsidR="005A7654">
            <w:rPr>
              <w:sz w:val="28"/>
              <w:szCs w:val="28"/>
            </w:rPr>
            <w:tab/>
          </w:r>
          <w:r w:rsidR="005A7654">
            <w:rPr>
              <w:sz w:val="28"/>
              <w:szCs w:val="28"/>
            </w:rPr>
            <w:tab/>
          </w:r>
          <w:r w:rsidR="005A7654">
            <w:rPr>
              <w:sz w:val="28"/>
              <w:szCs w:val="28"/>
            </w:rPr>
            <w:tab/>
          </w:r>
          <w:r w:rsidR="005A7654">
            <w:rPr>
              <w:sz w:val="28"/>
              <w:szCs w:val="28"/>
            </w:rPr>
            <w:tab/>
          </w:r>
          <w:r w:rsidR="005A7654">
            <w:rPr>
              <w:sz w:val="28"/>
              <w:szCs w:val="28"/>
            </w:rPr>
            <w:tab/>
          </w:r>
          <w:r w:rsidR="005A7654">
            <w:rPr>
              <w:sz w:val="28"/>
              <w:szCs w:val="28"/>
            </w:rPr>
            <w:tab/>
            <w:t>Page 1</w:t>
          </w:r>
        </w:p>
        <w:p w14:paraId="446D7097" w14:textId="0D9BA32C" w:rsidR="000D3743" w:rsidRDefault="000D3743" w:rsidP="000D3743">
          <w:pPr>
            <w:pStyle w:val="ListParagraph"/>
            <w:numPr>
              <w:ilvl w:val="0"/>
              <w:numId w:val="13"/>
            </w:numPr>
            <w:rPr>
              <w:sz w:val="28"/>
              <w:szCs w:val="28"/>
            </w:rPr>
          </w:pPr>
          <w:r>
            <w:rPr>
              <w:sz w:val="28"/>
              <w:szCs w:val="28"/>
            </w:rPr>
            <w:t>Lines</w:t>
          </w:r>
          <w:r w:rsidR="005A7654">
            <w:rPr>
              <w:sz w:val="28"/>
              <w:szCs w:val="28"/>
            </w:rPr>
            <w:tab/>
          </w:r>
          <w:r w:rsidR="005A7654">
            <w:rPr>
              <w:sz w:val="28"/>
              <w:szCs w:val="28"/>
            </w:rPr>
            <w:tab/>
          </w:r>
          <w:r w:rsidR="005A7654">
            <w:rPr>
              <w:sz w:val="28"/>
              <w:szCs w:val="28"/>
            </w:rPr>
            <w:tab/>
          </w:r>
          <w:r w:rsidR="005A7654">
            <w:rPr>
              <w:sz w:val="28"/>
              <w:szCs w:val="28"/>
            </w:rPr>
            <w:tab/>
          </w:r>
          <w:r w:rsidR="005A7654">
            <w:rPr>
              <w:sz w:val="28"/>
              <w:szCs w:val="28"/>
            </w:rPr>
            <w:tab/>
          </w:r>
          <w:r w:rsidR="005A7654">
            <w:rPr>
              <w:sz w:val="28"/>
              <w:szCs w:val="28"/>
            </w:rPr>
            <w:tab/>
          </w:r>
          <w:r w:rsidR="005A7654">
            <w:rPr>
              <w:sz w:val="28"/>
              <w:szCs w:val="28"/>
            </w:rPr>
            <w:tab/>
          </w:r>
          <w:r w:rsidR="005A7654">
            <w:rPr>
              <w:sz w:val="28"/>
              <w:szCs w:val="28"/>
            </w:rPr>
            <w:tab/>
            <w:t>Page 2</w:t>
          </w:r>
        </w:p>
        <w:p w14:paraId="35852779" w14:textId="66A2C63B" w:rsidR="000D3743" w:rsidRDefault="000D3743" w:rsidP="000D3743">
          <w:pPr>
            <w:pStyle w:val="ListParagraph"/>
            <w:numPr>
              <w:ilvl w:val="0"/>
              <w:numId w:val="13"/>
            </w:numPr>
            <w:rPr>
              <w:sz w:val="28"/>
              <w:szCs w:val="28"/>
            </w:rPr>
          </w:pPr>
          <w:r>
            <w:rPr>
              <w:sz w:val="28"/>
              <w:szCs w:val="28"/>
            </w:rPr>
            <w:t>Gas &amp; Pressure</w:t>
          </w:r>
          <w:r w:rsidR="005A7654">
            <w:rPr>
              <w:sz w:val="28"/>
              <w:szCs w:val="28"/>
            </w:rPr>
            <w:tab/>
          </w:r>
          <w:r w:rsidR="005A7654">
            <w:rPr>
              <w:sz w:val="28"/>
              <w:szCs w:val="28"/>
            </w:rPr>
            <w:tab/>
          </w:r>
          <w:r w:rsidR="005A7654">
            <w:rPr>
              <w:sz w:val="28"/>
              <w:szCs w:val="28"/>
            </w:rPr>
            <w:tab/>
          </w:r>
          <w:r w:rsidR="005A7654">
            <w:rPr>
              <w:sz w:val="28"/>
              <w:szCs w:val="28"/>
            </w:rPr>
            <w:tab/>
          </w:r>
          <w:r w:rsidR="005A7654">
            <w:rPr>
              <w:sz w:val="28"/>
              <w:szCs w:val="28"/>
            </w:rPr>
            <w:tab/>
          </w:r>
          <w:r w:rsidR="005A7654">
            <w:rPr>
              <w:sz w:val="28"/>
              <w:szCs w:val="28"/>
            </w:rPr>
            <w:tab/>
            <w:t>Page 2</w:t>
          </w:r>
        </w:p>
        <w:p w14:paraId="504825E5" w14:textId="10D21600" w:rsidR="000D3743" w:rsidRDefault="000D3743" w:rsidP="000D3743">
          <w:pPr>
            <w:pStyle w:val="ListParagraph"/>
            <w:numPr>
              <w:ilvl w:val="0"/>
              <w:numId w:val="13"/>
            </w:numPr>
            <w:rPr>
              <w:sz w:val="28"/>
              <w:szCs w:val="28"/>
            </w:rPr>
          </w:pPr>
          <w:r>
            <w:rPr>
              <w:sz w:val="28"/>
              <w:szCs w:val="28"/>
            </w:rPr>
            <w:t>Temperature</w:t>
          </w:r>
          <w:r w:rsidR="005A7654">
            <w:rPr>
              <w:sz w:val="28"/>
              <w:szCs w:val="28"/>
            </w:rPr>
            <w:tab/>
          </w:r>
          <w:r w:rsidR="005A7654">
            <w:rPr>
              <w:sz w:val="28"/>
              <w:szCs w:val="28"/>
            </w:rPr>
            <w:tab/>
          </w:r>
          <w:r w:rsidR="005A7654">
            <w:rPr>
              <w:sz w:val="28"/>
              <w:szCs w:val="28"/>
            </w:rPr>
            <w:tab/>
          </w:r>
          <w:r w:rsidR="005A7654">
            <w:rPr>
              <w:sz w:val="28"/>
              <w:szCs w:val="28"/>
            </w:rPr>
            <w:tab/>
          </w:r>
          <w:r w:rsidR="005A7654">
            <w:rPr>
              <w:sz w:val="28"/>
              <w:szCs w:val="28"/>
            </w:rPr>
            <w:tab/>
          </w:r>
          <w:r w:rsidR="005A7654">
            <w:rPr>
              <w:sz w:val="28"/>
              <w:szCs w:val="28"/>
            </w:rPr>
            <w:tab/>
            <w:t>Page 3</w:t>
          </w:r>
        </w:p>
        <w:p w14:paraId="7AE2B354" w14:textId="5716629D" w:rsidR="000D3743" w:rsidRDefault="000D3743" w:rsidP="000D3743">
          <w:pPr>
            <w:pStyle w:val="ListParagraph"/>
            <w:numPr>
              <w:ilvl w:val="0"/>
              <w:numId w:val="13"/>
            </w:numPr>
            <w:rPr>
              <w:sz w:val="28"/>
              <w:szCs w:val="28"/>
            </w:rPr>
          </w:pPr>
          <w:r>
            <w:rPr>
              <w:sz w:val="28"/>
              <w:szCs w:val="28"/>
            </w:rPr>
            <w:t>Branding</w:t>
          </w:r>
          <w:r w:rsidR="005A7654">
            <w:rPr>
              <w:sz w:val="28"/>
              <w:szCs w:val="28"/>
            </w:rPr>
            <w:tab/>
          </w:r>
          <w:r w:rsidR="005A7654">
            <w:rPr>
              <w:sz w:val="28"/>
              <w:szCs w:val="28"/>
            </w:rPr>
            <w:tab/>
          </w:r>
          <w:r w:rsidR="005A7654">
            <w:rPr>
              <w:sz w:val="28"/>
              <w:szCs w:val="28"/>
            </w:rPr>
            <w:tab/>
          </w:r>
          <w:r w:rsidR="005A7654">
            <w:rPr>
              <w:sz w:val="28"/>
              <w:szCs w:val="28"/>
            </w:rPr>
            <w:tab/>
          </w:r>
          <w:r w:rsidR="005A7654">
            <w:rPr>
              <w:sz w:val="28"/>
              <w:szCs w:val="28"/>
            </w:rPr>
            <w:tab/>
          </w:r>
          <w:r w:rsidR="005A7654">
            <w:rPr>
              <w:sz w:val="28"/>
              <w:szCs w:val="28"/>
            </w:rPr>
            <w:tab/>
          </w:r>
          <w:r w:rsidR="005A7654">
            <w:rPr>
              <w:sz w:val="28"/>
              <w:szCs w:val="28"/>
            </w:rPr>
            <w:tab/>
            <w:t>Page 3</w:t>
          </w:r>
        </w:p>
        <w:p w14:paraId="6606A85B" w14:textId="4A631B2D" w:rsidR="000D3743" w:rsidRDefault="000D3743" w:rsidP="000D3743">
          <w:pPr>
            <w:pStyle w:val="ListParagraph"/>
            <w:numPr>
              <w:ilvl w:val="0"/>
              <w:numId w:val="13"/>
            </w:numPr>
            <w:rPr>
              <w:sz w:val="28"/>
              <w:szCs w:val="28"/>
            </w:rPr>
          </w:pPr>
          <w:r>
            <w:rPr>
              <w:sz w:val="28"/>
              <w:szCs w:val="28"/>
            </w:rPr>
            <w:t>Glassware</w:t>
          </w:r>
          <w:r w:rsidR="005A7654">
            <w:rPr>
              <w:sz w:val="28"/>
              <w:szCs w:val="28"/>
            </w:rPr>
            <w:tab/>
          </w:r>
          <w:r w:rsidR="005A7654">
            <w:rPr>
              <w:sz w:val="28"/>
              <w:szCs w:val="28"/>
            </w:rPr>
            <w:tab/>
          </w:r>
          <w:r w:rsidR="005A7654">
            <w:rPr>
              <w:sz w:val="28"/>
              <w:szCs w:val="28"/>
            </w:rPr>
            <w:tab/>
          </w:r>
          <w:r w:rsidR="005A7654">
            <w:rPr>
              <w:sz w:val="28"/>
              <w:szCs w:val="28"/>
            </w:rPr>
            <w:tab/>
          </w:r>
          <w:r w:rsidR="005A7654">
            <w:rPr>
              <w:sz w:val="28"/>
              <w:szCs w:val="28"/>
            </w:rPr>
            <w:tab/>
          </w:r>
          <w:r w:rsidR="005A7654">
            <w:rPr>
              <w:sz w:val="28"/>
              <w:szCs w:val="28"/>
            </w:rPr>
            <w:tab/>
          </w:r>
          <w:r w:rsidR="005A7654">
            <w:rPr>
              <w:sz w:val="28"/>
              <w:szCs w:val="28"/>
            </w:rPr>
            <w:tab/>
            <w:t>Page 3</w:t>
          </w:r>
        </w:p>
        <w:p w14:paraId="28759B3A" w14:textId="2A66F21D" w:rsidR="000D3743" w:rsidRDefault="000D3743" w:rsidP="000D3743">
          <w:pPr>
            <w:pStyle w:val="ListParagraph"/>
            <w:numPr>
              <w:ilvl w:val="0"/>
              <w:numId w:val="13"/>
            </w:numPr>
            <w:rPr>
              <w:sz w:val="28"/>
              <w:szCs w:val="28"/>
            </w:rPr>
          </w:pPr>
          <w:r>
            <w:rPr>
              <w:sz w:val="28"/>
              <w:szCs w:val="28"/>
            </w:rPr>
            <w:t>Delivery Dates &amp; Methods</w:t>
          </w:r>
          <w:r w:rsidR="005A7654" w:rsidRPr="005A7654">
            <w:rPr>
              <w:sz w:val="28"/>
              <w:szCs w:val="28"/>
            </w:rPr>
            <w:t xml:space="preserve"> </w:t>
          </w:r>
          <w:r w:rsidR="005A7654">
            <w:rPr>
              <w:sz w:val="28"/>
              <w:szCs w:val="28"/>
            </w:rPr>
            <w:tab/>
          </w:r>
          <w:r w:rsidR="005A7654">
            <w:rPr>
              <w:sz w:val="28"/>
              <w:szCs w:val="28"/>
            </w:rPr>
            <w:tab/>
          </w:r>
          <w:r w:rsidR="005A7654">
            <w:rPr>
              <w:sz w:val="28"/>
              <w:szCs w:val="28"/>
            </w:rPr>
            <w:tab/>
          </w:r>
          <w:r w:rsidR="005A7654">
            <w:rPr>
              <w:sz w:val="28"/>
              <w:szCs w:val="28"/>
            </w:rPr>
            <w:tab/>
            <w:t>Page 4</w:t>
          </w:r>
        </w:p>
        <w:p w14:paraId="42D0D6B0" w14:textId="7C8DCB08" w:rsidR="000D3743" w:rsidRDefault="000D3743" w:rsidP="000D3743">
          <w:pPr>
            <w:pStyle w:val="ListParagraph"/>
            <w:numPr>
              <w:ilvl w:val="0"/>
              <w:numId w:val="13"/>
            </w:numPr>
            <w:rPr>
              <w:sz w:val="28"/>
              <w:szCs w:val="28"/>
            </w:rPr>
          </w:pPr>
          <w:r>
            <w:rPr>
              <w:sz w:val="28"/>
              <w:szCs w:val="28"/>
            </w:rPr>
            <w:t xml:space="preserve">The </w:t>
          </w:r>
          <w:r w:rsidR="005A7654">
            <w:rPr>
              <w:sz w:val="28"/>
              <w:szCs w:val="28"/>
            </w:rPr>
            <w:t>Frizzante Wine Source</w:t>
          </w:r>
          <w:r w:rsidR="005A7654">
            <w:rPr>
              <w:sz w:val="28"/>
              <w:szCs w:val="28"/>
            </w:rPr>
            <w:tab/>
          </w:r>
          <w:r w:rsidR="005A7654">
            <w:rPr>
              <w:sz w:val="28"/>
              <w:szCs w:val="28"/>
            </w:rPr>
            <w:tab/>
          </w:r>
          <w:r w:rsidR="005A7654">
            <w:rPr>
              <w:sz w:val="28"/>
              <w:szCs w:val="28"/>
            </w:rPr>
            <w:tab/>
          </w:r>
          <w:r w:rsidR="005A7654">
            <w:rPr>
              <w:sz w:val="28"/>
              <w:szCs w:val="28"/>
            </w:rPr>
            <w:tab/>
            <w:t>Page 4</w:t>
          </w:r>
        </w:p>
        <w:p w14:paraId="60C8F6E0" w14:textId="0322CB27" w:rsidR="000D3743" w:rsidRDefault="005A7654" w:rsidP="000D3743">
          <w:pPr>
            <w:pStyle w:val="ListParagraph"/>
            <w:numPr>
              <w:ilvl w:val="0"/>
              <w:numId w:val="13"/>
            </w:numPr>
            <w:rPr>
              <w:sz w:val="28"/>
              <w:szCs w:val="28"/>
            </w:rPr>
          </w:pPr>
          <w:r>
            <w:rPr>
              <w:sz w:val="28"/>
              <w:szCs w:val="28"/>
            </w:rPr>
            <w:t>Keg connecting &amp;</w:t>
          </w:r>
          <w:r w:rsidR="000D3743">
            <w:rPr>
              <w:sz w:val="28"/>
              <w:szCs w:val="28"/>
            </w:rPr>
            <w:t xml:space="preserve"> Disposal of Empties</w:t>
          </w:r>
          <w:r>
            <w:rPr>
              <w:sz w:val="28"/>
              <w:szCs w:val="28"/>
            </w:rPr>
            <w:tab/>
          </w:r>
          <w:r>
            <w:rPr>
              <w:sz w:val="28"/>
              <w:szCs w:val="28"/>
            </w:rPr>
            <w:tab/>
          </w:r>
          <w:r>
            <w:rPr>
              <w:sz w:val="28"/>
              <w:szCs w:val="28"/>
            </w:rPr>
            <w:tab/>
            <w:t>Page 5</w:t>
          </w:r>
        </w:p>
        <w:p w14:paraId="3EEE0E51" w14:textId="45543939" w:rsidR="000D3743" w:rsidRDefault="002161DB"/>
      </w:sdtContent>
    </w:sdt>
    <w:p w14:paraId="23698C37" w14:textId="77777777" w:rsidR="000D3743" w:rsidRDefault="000D3743" w:rsidP="000578EF">
      <w:pPr>
        <w:rPr>
          <w:b/>
          <w:sz w:val="28"/>
          <w:szCs w:val="28"/>
          <w:u w:val="single"/>
        </w:rPr>
      </w:pPr>
    </w:p>
    <w:p w14:paraId="5CE25C66" w14:textId="1E1B215B" w:rsidR="00F3665D" w:rsidRDefault="00F3665D" w:rsidP="00F3665D">
      <w:pPr>
        <w:pStyle w:val="TOCHeading"/>
        <w:rPr>
          <w:b/>
          <w:u w:val="single"/>
        </w:rPr>
      </w:pPr>
      <w:r>
        <w:rPr>
          <w:b/>
          <w:u w:val="single"/>
        </w:rPr>
        <w:t>INFORMATION</w:t>
      </w:r>
    </w:p>
    <w:p w14:paraId="72FF8D9E" w14:textId="77777777" w:rsidR="00F3665D" w:rsidRPr="00F3665D" w:rsidRDefault="00F3665D" w:rsidP="00F3665D">
      <w:pPr>
        <w:rPr>
          <w:lang w:val="en-US"/>
        </w:rPr>
      </w:pPr>
    </w:p>
    <w:p w14:paraId="7DA3933D" w14:textId="3DF2A45D" w:rsidR="00EE1ADE" w:rsidRDefault="00DB5BD4" w:rsidP="00EE1ADE">
      <w:pPr>
        <w:pStyle w:val="ListParagraph"/>
        <w:numPr>
          <w:ilvl w:val="0"/>
          <w:numId w:val="4"/>
        </w:numPr>
        <w:rPr>
          <w:b/>
          <w:sz w:val="28"/>
          <w:szCs w:val="28"/>
          <w:u w:val="single"/>
        </w:rPr>
      </w:pPr>
      <w:r>
        <w:rPr>
          <w:b/>
          <w:sz w:val="28"/>
          <w:szCs w:val="28"/>
          <w:u w:val="single"/>
        </w:rPr>
        <w:t>Dispense S</w:t>
      </w:r>
      <w:r w:rsidR="00EE1ADE" w:rsidRPr="0086714F">
        <w:rPr>
          <w:b/>
          <w:sz w:val="28"/>
          <w:szCs w:val="28"/>
          <w:u w:val="single"/>
        </w:rPr>
        <w:t>et</w:t>
      </w:r>
      <w:r w:rsidR="003E3D10" w:rsidRPr="0086714F">
        <w:rPr>
          <w:b/>
          <w:sz w:val="28"/>
          <w:szCs w:val="28"/>
          <w:u w:val="single"/>
        </w:rPr>
        <w:t>-u</w:t>
      </w:r>
      <w:r w:rsidR="00EE1ADE" w:rsidRPr="0086714F">
        <w:rPr>
          <w:b/>
          <w:sz w:val="28"/>
          <w:szCs w:val="28"/>
          <w:u w:val="single"/>
        </w:rPr>
        <w:t>p</w:t>
      </w:r>
    </w:p>
    <w:p w14:paraId="5F10AD5B" w14:textId="77777777" w:rsidR="000D3743" w:rsidRPr="0086714F" w:rsidRDefault="000D3743" w:rsidP="000D3743">
      <w:pPr>
        <w:pStyle w:val="ListParagraph"/>
        <w:rPr>
          <w:b/>
          <w:sz w:val="28"/>
          <w:szCs w:val="28"/>
          <w:u w:val="single"/>
        </w:rPr>
      </w:pPr>
    </w:p>
    <w:p w14:paraId="4F067C92" w14:textId="77777777" w:rsidR="009A717A" w:rsidRPr="00DB5BD4" w:rsidRDefault="009A717A" w:rsidP="00DB5BD4">
      <w:pPr>
        <w:spacing w:before="240"/>
        <w:rPr>
          <w:rFonts w:cstheme="minorHAnsi"/>
          <w:sz w:val="24"/>
          <w:szCs w:val="24"/>
        </w:rPr>
      </w:pPr>
      <w:r w:rsidRPr="00DB5BD4">
        <w:rPr>
          <w:sz w:val="24"/>
          <w:szCs w:val="24"/>
        </w:rPr>
        <w:t>Dispensing sparkling wine has similarities to dispensing lager; the only real difference is that it’s wine! Below is a basic drinks dispense diagram showing how to install a single point of draught/keg wine or beer on a typical UK set-up.</w:t>
      </w:r>
      <w:r w:rsidRPr="00DB5BD4">
        <w:rPr>
          <w:rFonts w:cstheme="minorHAnsi"/>
          <w:sz w:val="24"/>
          <w:szCs w:val="24"/>
        </w:rPr>
        <w:br/>
      </w:r>
    </w:p>
    <w:p w14:paraId="3C17238D" w14:textId="4192478D" w:rsidR="00DB5BD4" w:rsidRPr="00DB5BD4" w:rsidRDefault="009A717A" w:rsidP="00DB5BD4">
      <w:pPr>
        <w:pStyle w:val="ListParagraph"/>
        <w:numPr>
          <w:ilvl w:val="0"/>
          <w:numId w:val="8"/>
        </w:numPr>
        <w:spacing w:before="240"/>
        <w:rPr>
          <w:sz w:val="24"/>
          <w:szCs w:val="24"/>
        </w:rPr>
      </w:pPr>
      <w:r w:rsidRPr="00DB5BD4">
        <w:rPr>
          <w:sz w:val="24"/>
          <w:szCs w:val="24"/>
        </w:rPr>
        <w:t xml:space="preserve">The </w:t>
      </w:r>
      <w:r w:rsidR="00DB5BD4" w:rsidRPr="00DB5BD4">
        <w:rPr>
          <w:sz w:val="24"/>
          <w:szCs w:val="24"/>
        </w:rPr>
        <w:t>GAS</w:t>
      </w:r>
      <w:r w:rsidRPr="00DB5BD4">
        <w:rPr>
          <w:sz w:val="24"/>
          <w:szCs w:val="24"/>
        </w:rPr>
        <w:t xml:space="preserve"> </w:t>
      </w:r>
      <w:r w:rsidR="00DB5BD4" w:rsidRPr="00DB5BD4">
        <w:rPr>
          <w:sz w:val="24"/>
          <w:szCs w:val="24"/>
        </w:rPr>
        <w:t xml:space="preserve">or air goes </w:t>
      </w:r>
      <w:r w:rsidR="00DB5BD4" w:rsidRPr="00DB5BD4">
        <w:rPr>
          <w:sz w:val="24"/>
          <w:szCs w:val="24"/>
        </w:rPr>
        <w:sym w:font="Wingdings" w:char="F0E0"/>
      </w:r>
      <w:r w:rsidR="00DB5BD4" w:rsidRPr="00DB5BD4">
        <w:rPr>
          <w:sz w:val="24"/>
          <w:szCs w:val="24"/>
        </w:rPr>
        <w:t xml:space="preserve"> </w:t>
      </w:r>
      <w:r w:rsidRPr="00DB5BD4">
        <w:rPr>
          <w:sz w:val="24"/>
          <w:szCs w:val="24"/>
        </w:rPr>
        <w:t>primary valve</w:t>
      </w:r>
      <w:r w:rsidR="00DB5BD4" w:rsidRPr="00DB5BD4">
        <w:rPr>
          <w:sz w:val="24"/>
          <w:szCs w:val="24"/>
        </w:rPr>
        <w:t xml:space="preserve"> </w:t>
      </w:r>
      <w:r w:rsidR="00DB5BD4" w:rsidRPr="00DB5BD4">
        <w:rPr>
          <w:sz w:val="24"/>
          <w:szCs w:val="24"/>
        </w:rPr>
        <w:sym w:font="Wingdings" w:char="F0E0"/>
      </w:r>
      <w:r w:rsidR="00DB5BD4" w:rsidRPr="00DB5BD4">
        <w:rPr>
          <w:sz w:val="24"/>
          <w:szCs w:val="24"/>
        </w:rPr>
        <w:t xml:space="preserve"> </w:t>
      </w:r>
      <w:r w:rsidRPr="00DB5BD4">
        <w:rPr>
          <w:sz w:val="24"/>
          <w:szCs w:val="24"/>
        </w:rPr>
        <w:t xml:space="preserve">secondary valve </w:t>
      </w:r>
      <w:r w:rsidR="00DB5BD4" w:rsidRPr="00DB5BD4">
        <w:rPr>
          <w:sz w:val="24"/>
          <w:szCs w:val="24"/>
        </w:rPr>
        <w:sym w:font="Wingdings" w:char="F0E0"/>
      </w:r>
      <w:r w:rsidR="00DB5BD4" w:rsidRPr="00DB5BD4">
        <w:rPr>
          <w:sz w:val="24"/>
          <w:szCs w:val="24"/>
        </w:rPr>
        <w:t xml:space="preserve"> </w:t>
      </w:r>
      <w:r w:rsidRPr="00DB5BD4">
        <w:rPr>
          <w:sz w:val="24"/>
          <w:szCs w:val="24"/>
        </w:rPr>
        <w:t xml:space="preserve"> into the side </w:t>
      </w:r>
      <w:r w:rsidR="00DB5BD4" w:rsidRPr="00DB5BD4">
        <w:rPr>
          <w:sz w:val="24"/>
          <w:szCs w:val="24"/>
        </w:rPr>
        <w:t xml:space="preserve">entrance </w:t>
      </w:r>
      <w:r w:rsidRPr="00DB5BD4">
        <w:rPr>
          <w:sz w:val="24"/>
          <w:szCs w:val="24"/>
        </w:rPr>
        <w:t>of the keg connection</w:t>
      </w:r>
      <w:r w:rsidR="00DB5BD4" w:rsidRPr="00DB5BD4">
        <w:rPr>
          <w:sz w:val="24"/>
          <w:szCs w:val="24"/>
        </w:rPr>
        <w:t>/coupler</w:t>
      </w:r>
      <w:r w:rsidRPr="00DB5BD4">
        <w:rPr>
          <w:sz w:val="24"/>
          <w:szCs w:val="24"/>
        </w:rPr>
        <w:t>.</w:t>
      </w:r>
      <w:r w:rsidRPr="00DB5BD4">
        <w:rPr>
          <w:sz w:val="24"/>
          <w:szCs w:val="24"/>
        </w:rPr>
        <w:br/>
      </w:r>
    </w:p>
    <w:p w14:paraId="5F120421" w14:textId="7E3F453C" w:rsidR="009A717A" w:rsidRPr="00DB5BD4" w:rsidRDefault="009A717A" w:rsidP="00DB5BD4">
      <w:pPr>
        <w:pStyle w:val="ListParagraph"/>
        <w:numPr>
          <w:ilvl w:val="0"/>
          <w:numId w:val="8"/>
        </w:numPr>
        <w:spacing w:before="240"/>
        <w:rPr>
          <w:sz w:val="24"/>
          <w:szCs w:val="24"/>
        </w:rPr>
      </w:pPr>
      <w:r w:rsidRPr="00DB5BD4">
        <w:rPr>
          <w:sz w:val="24"/>
          <w:szCs w:val="24"/>
        </w:rPr>
        <w:lastRenderedPageBreak/>
        <w:t>The </w:t>
      </w:r>
      <w:r w:rsidR="00DB5BD4" w:rsidRPr="00DB5BD4">
        <w:rPr>
          <w:sz w:val="24"/>
          <w:szCs w:val="24"/>
        </w:rPr>
        <w:t>WINE</w:t>
      </w:r>
      <w:r w:rsidRPr="00DB5BD4">
        <w:rPr>
          <w:sz w:val="24"/>
          <w:szCs w:val="24"/>
        </w:rPr>
        <w:t xml:space="preserve"> runs from the keg </w:t>
      </w:r>
      <w:r w:rsidR="00DB5BD4" w:rsidRPr="00DB5BD4">
        <w:rPr>
          <w:sz w:val="24"/>
          <w:szCs w:val="24"/>
        </w:rPr>
        <w:sym w:font="Wingdings" w:char="F0E0"/>
      </w:r>
      <w:r w:rsidR="00DB5BD4" w:rsidRPr="00DB5BD4">
        <w:rPr>
          <w:sz w:val="24"/>
          <w:szCs w:val="24"/>
        </w:rPr>
        <w:t xml:space="preserve"> </w:t>
      </w:r>
      <w:r w:rsidRPr="00DB5BD4">
        <w:rPr>
          <w:sz w:val="24"/>
          <w:szCs w:val="24"/>
        </w:rPr>
        <w:t>cellar buoy</w:t>
      </w:r>
      <w:r w:rsidR="00DB5BD4" w:rsidRPr="00DB5BD4">
        <w:rPr>
          <w:sz w:val="24"/>
          <w:szCs w:val="24"/>
        </w:rPr>
        <w:t xml:space="preserve"> </w:t>
      </w:r>
      <w:r w:rsidR="00DB5BD4" w:rsidRPr="00DB5BD4">
        <w:rPr>
          <w:sz w:val="24"/>
          <w:szCs w:val="24"/>
        </w:rPr>
        <w:sym w:font="Wingdings" w:char="F0E0"/>
      </w:r>
      <w:r w:rsidR="00DB5BD4" w:rsidRPr="00DB5BD4">
        <w:rPr>
          <w:sz w:val="24"/>
          <w:szCs w:val="24"/>
        </w:rPr>
        <w:t xml:space="preserve"> </w:t>
      </w:r>
      <w:r w:rsidRPr="00DB5BD4">
        <w:rPr>
          <w:sz w:val="24"/>
          <w:szCs w:val="24"/>
        </w:rPr>
        <w:t xml:space="preserve"> to the inlet of the cooler</w:t>
      </w:r>
      <w:r w:rsidR="00DB5BD4" w:rsidRPr="00DB5BD4">
        <w:rPr>
          <w:sz w:val="24"/>
          <w:szCs w:val="24"/>
        </w:rPr>
        <w:t xml:space="preserve"> </w:t>
      </w:r>
      <w:r w:rsidR="00DB5BD4" w:rsidRPr="00DB5BD4">
        <w:rPr>
          <w:sz w:val="24"/>
          <w:szCs w:val="24"/>
        </w:rPr>
        <w:sym w:font="Wingdings" w:char="F0E0"/>
      </w:r>
      <w:r w:rsidR="00DB5BD4" w:rsidRPr="00DB5BD4">
        <w:rPr>
          <w:sz w:val="24"/>
          <w:szCs w:val="24"/>
        </w:rPr>
        <w:t xml:space="preserve"> </w:t>
      </w:r>
      <w:r w:rsidRPr="00DB5BD4">
        <w:rPr>
          <w:sz w:val="24"/>
          <w:szCs w:val="24"/>
        </w:rPr>
        <w:t>from the cooler into the wine tap.</w:t>
      </w:r>
    </w:p>
    <w:p w14:paraId="5135406D" w14:textId="77777777" w:rsidR="009A717A" w:rsidRPr="00DB5BD4" w:rsidRDefault="009A717A" w:rsidP="00DB5BD4">
      <w:pPr>
        <w:spacing w:before="240"/>
        <w:rPr>
          <w:sz w:val="24"/>
          <w:szCs w:val="24"/>
        </w:rPr>
      </w:pPr>
      <w:r w:rsidRPr="00DB5BD4">
        <w:rPr>
          <w:sz w:val="24"/>
          <w:szCs w:val="24"/>
        </w:rPr>
        <w:t>There is usually a flow controller between the outlet of the cooler and wine tap to adjust how fast the wine is poured.</w:t>
      </w:r>
    </w:p>
    <w:p w14:paraId="443FCB4C" w14:textId="5E670896" w:rsidR="003E3D10" w:rsidRPr="00DB5BD4" w:rsidRDefault="003E3D10" w:rsidP="003E3D10">
      <w:pPr>
        <w:pStyle w:val="ListParagraph"/>
        <w:rPr>
          <w:sz w:val="24"/>
          <w:szCs w:val="24"/>
        </w:rPr>
      </w:pPr>
    </w:p>
    <w:p w14:paraId="07547FFA" w14:textId="3462183B" w:rsidR="00EE1ADE" w:rsidRDefault="003E3D10" w:rsidP="00EA7617">
      <w:pPr>
        <w:pStyle w:val="ListParagraph"/>
        <w:rPr>
          <w:sz w:val="28"/>
          <w:szCs w:val="28"/>
        </w:rPr>
      </w:pPr>
      <w:r>
        <w:rPr>
          <w:noProof/>
          <w:lang w:eastAsia="en-GB"/>
        </w:rPr>
        <w:drawing>
          <wp:inline distT="0" distB="0" distL="0" distR="0" wp14:anchorId="3FDFB880" wp14:editId="46C92955">
            <wp:extent cx="4274693" cy="2238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4693" cy="2238375"/>
                    </a:xfrm>
                    <a:prstGeom prst="rect">
                      <a:avLst/>
                    </a:prstGeom>
                    <a:noFill/>
                    <a:ln>
                      <a:noFill/>
                    </a:ln>
                  </pic:spPr>
                </pic:pic>
              </a:graphicData>
            </a:graphic>
          </wp:inline>
        </w:drawing>
      </w:r>
    </w:p>
    <w:p w14:paraId="59A69B6A" w14:textId="77777777" w:rsidR="00F3665D" w:rsidRPr="00EE1ADE" w:rsidRDefault="00F3665D" w:rsidP="00EA7617">
      <w:pPr>
        <w:pStyle w:val="ListParagraph"/>
        <w:rPr>
          <w:sz w:val="28"/>
          <w:szCs w:val="28"/>
        </w:rPr>
      </w:pPr>
    </w:p>
    <w:p w14:paraId="4FBE5430" w14:textId="3635FF4A" w:rsidR="00EE1ADE" w:rsidRDefault="009A717A" w:rsidP="009A717A">
      <w:pPr>
        <w:pStyle w:val="ListParagraph"/>
        <w:numPr>
          <w:ilvl w:val="0"/>
          <w:numId w:val="4"/>
        </w:numPr>
        <w:rPr>
          <w:b/>
          <w:sz w:val="28"/>
          <w:szCs w:val="28"/>
          <w:u w:val="single"/>
        </w:rPr>
      </w:pPr>
      <w:r w:rsidRPr="0086714F">
        <w:rPr>
          <w:b/>
          <w:sz w:val="28"/>
          <w:szCs w:val="28"/>
          <w:u w:val="single"/>
        </w:rPr>
        <w:t>Lines</w:t>
      </w:r>
    </w:p>
    <w:p w14:paraId="5EABD89C" w14:textId="120D002A" w:rsidR="00DB5BD4" w:rsidRPr="00DB5BD4" w:rsidRDefault="00DB5BD4" w:rsidP="00DB5BD4">
      <w:pPr>
        <w:spacing w:before="240"/>
        <w:rPr>
          <w:sz w:val="24"/>
          <w:szCs w:val="24"/>
        </w:rPr>
      </w:pPr>
      <w:r w:rsidRPr="00DB5BD4">
        <w:rPr>
          <w:sz w:val="24"/>
          <w:szCs w:val="24"/>
        </w:rPr>
        <w:t>The line length is very important for wastage and fizz, we recommend the following:</w:t>
      </w:r>
    </w:p>
    <w:p w14:paraId="032ECA21" w14:textId="4DBFFF2D" w:rsidR="009A717A" w:rsidRPr="00DB5BD4" w:rsidRDefault="00DB5BD4" w:rsidP="00DB5BD4">
      <w:pPr>
        <w:pStyle w:val="ListParagraph"/>
        <w:numPr>
          <w:ilvl w:val="0"/>
          <w:numId w:val="8"/>
        </w:numPr>
        <w:spacing w:before="240"/>
        <w:rPr>
          <w:sz w:val="24"/>
          <w:szCs w:val="24"/>
        </w:rPr>
      </w:pPr>
      <w:r w:rsidRPr="00DB5BD4">
        <w:rPr>
          <w:sz w:val="24"/>
          <w:szCs w:val="24"/>
        </w:rPr>
        <w:t>Optimal</w:t>
      </w:r>
      <w:r w:rsidR="009A717A" w:rsidRPr="00DB5BD4">
        <w:rPr>
          <w:sz w:val="24"/>
          <w:szCs w:val="24"/>
        </w:rPr>
        <w:t xml:space="preserve"> length = 2 metres</w:t>
      </w:r>
    </w:p>
    <w:p w14:paraId="2191246A" w14:textId="59AD37C6" w:rsidR="009A717A" w:rsidRPr="00DB5BD4" w:rsidRDefault="009A717A" w:rsidP="00DB5BD4">
      <w:pPr>
        <w:pStyle w:val="ListParagraph"/>
        <w:numPr>
          <w:ilvl w:val="0"/>
          <w:numId w:val="8"/>
        </w:numPr>
        <w:spacing w:before="240"/>
        <w:rPr>
          <w:sz w:val="24"/>
          <w:szCs w:val="24"/>
        </w:rPr>
      </w:pPr>
      <w:r w:rsidRPr="00DB5BD4">
        <w:rPr>
          <w:sz w:val="24"/>
          <w:szCs w:val="24"/>
        </w:rPr>
        <w:t>Sati</w:t>
      </w:r>
      <w:r w:rsidR="00DB5BD4" w:rsidRPr="00DB5BD4">
        <w:rPr>
          <w:sz w:val="24"/>
          <w:szCs w:val="24"/>
        </w:rPr>
        <w:t>sfactory length = 5 metres</w:t>
      </w:r>
    </w:p>
    <w:p w14:paraId="6FB2EE52" w14:textId="76E62D63" w:rsidR="009A717A" w:rsidRDefault="009A717A" w:rsidP="00DB5BD4">
      <w:pPr>
        <w:pStyle w:val="ListParagraph"/>
        <w:numPr>
          <w:ilvl w:val="0"/>
          <w:numId w:val="8"/>
        </w:numPr>
        <w:spacing w:before="240"/>
        <w:rPr>
          <w:sz w:val="24"/>
          <w:szCs w:val="24"/>
        </w:rPr>
      </w:pPr>
      <w:r w:rsidRPr="00DB5BD4">
        <w:rPr>
          <w:sz w:val="24"/>
          <w:szCs w:val="24"/>
        </w:rPr>
        <w:t>A gas pump on much l</w:t>
      </w:r>
      <w:r w:rsidR="00DB5BD4" w:rsidRPr="00DB5BD4">
        <w:rPr>
          <w:sz w:val="24"/>
          <w:szCs w:val="24"/>
        </w:rPr>
        <w:t xml:space="preserve">onger lines would be beneficial albeit, lead to </w:t>
      </w:r>
      <w:r w:rsidRPr="00DB5BD4">
        <w:rPr>
          <w:sz w:val="24"/>
          <w:szCs w:val="24"/>
        </w:rPr>
        <w:t>wastage</w:t>
      </w:r>
      <w:r w:rsidR="00506B1D" w:rsidRPr="00DB5BD4">
        <w:rPr>
          <w:sz w:val="24"/>
          <w:szCs w:val="24"/>
        </w:rPr>
        <w:t>.</w:t>
      </w:r>
    </w:p>
    <w:p w14:paraId="16D1A6C4" w14:textId="03F77717" w:rsidR="00DB5BD4" w:rsidRPr="00DB5BD4" w:rsidRDefault="00DB5BD4" w:rsidP="00DB5BD4">
      <w:pPr>
        <w:pStyle w:val="ListParagraph"/>
        <w:numPr>
          <w:ilvl w:val="0"/>
          <w:numId w:val="8"/>
        </w:numPr>
        <w:spacing w:before="240"/>
        <w:rPr>
          <w:sz w:val="24"/>
          <w:szCs w:val="24"/>
        </w:rPr>
      </w:pPr>
      <w:r>
        <w:rPr>
          <w:sz w:val="24"/>
          <w:szCs w:val="24"/>
        </w:rPr>
        <w:t>Thickness 3/16</w:t>
      </w:r>
    </w:p>
    <w:p w14:paraId="2E84783F" w14:textId="77777777" w:rsidR="0032254D" w:rsidRDefault="00506B1D" w:rsidP="0032254D">
      <w:pPr>
        <w:rPr>
          <w:rFonts w:ascii="Calibri" w:hAnsi="Calibri" w:cs="Calibri"/>
        </w:rPr>
      </w:pPr>
      <w:r w:rsidRPr="00DB5BD4">
        <w:rPr>
          <w:sz w:val="24"/>
          <w:szCs w:val="24"/>
        </w:rPr>
        <w:t>It is recommended that you clean your lines with line cleaner every 3 weeks</w:t>
      </w:r>
      <w:r w:rsidR="00DB5BD4">
        <w:rPr>
          <w:sz w:val="24"/>
          <w:szCs w:val="24"/>
        </w:rPr>
        <w:t>.</w:t>
      </w:r>
      <w:r w:rsidR="0032254D">
        <w:rPr>
          <w:sz w:val="24"/>
          <w:szCs w:val="24"/>
        </w:rPr>
        <w:t xml:space="preserve"> </w:t>
      </w:r>
      <w:r w:rsidR="0032254D">
        <w:rPr>
          <w:rFonts w:ascii="Calibri" w:hAnsi="Calibri" w:cs="Calibri"/>
        </w:rPr>
        <w:t>For the cleaning you'll need a pressurised bottle (small keg) with the appropriate connector. It then will connect like a wine keg would. Obtain a pressurised cleaning bottle with an S type / Sankey fitting (5 litre will do) and a key keg cleaning socket to connect to the top. This will allow you to put the existing Keykeg coupler you have on the cleaning bottle. (OR buy a Sankey coupler) We suggest the following websites for products:</w:t>
      </w:r>
    </w:p>
    <w:p w14:paraId="7AD02E0C" w14:textId="4FEA4234" w:rsidR="0032254D" w:rsidRDefault="0032254D" w:rsidP="0032254D">
      <w:pPr>
        <w:spacing w:after="0"/>
        <w:rPr>
          <w:rFonts w:ascii="Calibri" w:hAnsi="Calibri" w:cs="Calibri"/>
        </w:rPr>
      </w:pPr>
      <w:r>
        <w:rPr>
          <w:rFonts w:ascii="Calibri" w:hAnsi="Calibri" w:cs="Calibri"/>
        </w:rPr>
        <w:t xml:space="preserve">Cleaning Bottle: </w:t>
      </w:r>
      <w:hyperlink r:id="rId9" w:history="1">
        <w:r w:rsidRPr="00C11F27">
          <w:rPr>
            <w:rStyle w:val="Hyperlink"/>
            <w:rFonts w:ascii="Calibri" w:hAnsi="Calibri" w:cs="Calibri"/>
          </w:rPr>
          <w:t>https://www.ewlonline.co.uk/cleaning-bottle-5l-sankey-45psi</w:t>
        </w:r>
      </w:hyperlink>
      <w:r>
        <w:rPr>
          <w:rFonts w:ascii="Calibri" w:hAnsi="Calibri" w:cs="Calibri"/>
          <w:color w:val="000000"/>
        </w:rPr>
        <w:t> </w:t>
      </w:r>
    </w:p>
    <w:p w14:paraId="6AA1EBFF" w14:textId="3BF9229A" w:rsidR="0032254D" w:rsidRDefault="0032254D" w:rsidP="0032254D">
      <w:pPr>
        <w:spacing w:after="0"/>
        <w:rPr>
          <w:rFonts w:ascii="Calibri" w:hAnsi="Calibri" w:cs="Calibri"/>
        </w:rPr>
      </w:pPr>
      <w:r>
        <w:rPr>
          <w:rFonts w:ascii="Calibri" w:hAnsi="Calibri" w:cs="Calibri"/>
        </w:rPr>
        <w:t xml:space="preserve">Cleaning Connector: </w:t>
      </w:r>
      <w:hyperlink r:id="rId10" w:history="1">
        <w:r w:rsidRPr="00C11F27">
          <w:rPr>
            <w:rStyle w:val="Hyperlink"/>
            <w:rFonts w:ascii="Calibri" w:hAnsi="Calibri" w:cs="Calibri"/>
          </w:rPr>
          <w:t>https://www.keykegshop.eu/cleaning-adapter-keykeg-g-to-sankey-s-system-with-lever-european.html</w:t>
        </w:r>
      </w:hyperlink>
    </w:p>
    <w:p w14:paraId="7DA2A594" w14:textId="087A3A7D" w:rsidR="0032254D" w:rsidRDefault="0032254D" w:rsidP="0032254D">
      <w:pPr>
        <w:spacing w:after="0"/>
        <w:rPr>
          <w:rFonts w:ascii="Calibri" w:hAnsi="Calibri" w:cs="Calibri"/>
        </w:rPr>
      </w:pPr>
      <w:r>
        <w:rPr>
          <w:rFonts w:ascii="Calibri" w:hAnsi="Calibri" w:cs="Calibri"/>
        </w:rPr>
        <w:t xml:space="preserve">Cleaning Chemicals: </w:t>
      </w:r>
      <w:hyperlink r:id="rId11" w:history="1">
        <w:r w:rsidR="000B48D9" w:rsidRPr="00C11F27">
          <w:rPr>
            <w:rStyle w:val="Hyperlink"/>
            <w:rFonts w:ascii="Calibri" w:hAnsi="Calibri" w:cs="Calibri"/>
          </w:rPr>
          <w:t>https://www.chemisphereuk.com/shop/beverage-dispense/</w:t>
        </w:r>
      </w:hyperlink>
    </w:p>
    <w:p w14:paraId="7B57B2AD" w14:textId="5749E9DD" w:rsidR="00506B1D" w:rsidRPr="00DB5BD4" w:rsidRDefault="00506B1D" w:rsidP="00DB5BD4">
      <w:pPr>
        <w:spacing w:before="240"/>
        <w:rPr>
          <w:sz w:val="24"/>
          <w:szCs w:val="24"/>
        </w:rPr>
      </w:pPr>
    </w:p>
    <w:p w14:paraId="663E13F4" w14:textId="76905BBE" w:rsidR="009A717A" w:rsidRDefault="009A717A" w:rsidP="009A717A">
      <w:pPr>
        <w:pStyle w:val="ListParagraph"/>
        <w:spacing w:before="240"/>
        <w:ind w:left="360"/>
      </w:pPr>
    </w:p>
    <w:p w14:paraId="1B1C7BA4" w14:textId="2EC0008C" w:rsidR="009A717A" w:rsidRDefault="009A717A" w:rsidP="009A717A">
      <w:pPr>
        <w:pStyle w:val="ListParagraph"/>
        <w:spacing w:before="240"/>
        <w:ind w:left="360"/>
      </w:pPr>
    </w:p>
    <w:p w14:paraId="16E1B6A8" w14:textId="10127D06" w:rsidR="009A717A" w:rsidRDefault="00506B1D" w:rsidP="00DB5BD4">
      <w:pPr>
        <w:pStyle w:val="ListParagraph"/>
        <w:numPr>
          <w:ilvl w:val="0"/>
          <w:numId w:val="4"/>
        </w:numPr>
        <w:rPr>
          <w:b/>
          <w:sz w:val="28"/>
          <w:szCs w:val="28"/>
          <w:u w:val="single"/>
        </w:rPr>
      </w:pPr>
      <w:r w:rsidRPr="00DB5BD4">
        <w:rPr>
          <w:b/>
          <w:sz w:val="28"/>
          <w:szCs w:val="28"/>
          <w:u w:val="single"/>
        </w:rPr>
        <w:t>Gas &amp; Pressure</w:t>
      </w:r>
    </w:p>
    <w:p w14:paraId="38AEA437" w14:textId="77777777" w:rsidR="000D3743" w:rsidRPr="00DB5BD4" w:rsidRDefault="000D3743" w:rsidP="000D3743">
      <w:pPr>
        <w:pStyle w:val="ListParagraph"/>
        <w:rPr>
          <w:b/>
          <w:sz w:val="28"/>
          <w:szCs w:val="28"/>
          <w:u w:val="single"/>
        </w:rPr>
      </w:pPr>
    </w:p>
    <w:p w14:paraId="605A577A" w14:textId="77777777" w:rsidR="00DB5BD4" w:rsidRDefault="00DB5BD4" w:rsidP="00DB5BD4">
      <w:pPr>
        <w:spacing w:before="240"/>
        <w:rPr>
          <w:sz w:val="24"/>
          <w:szCs w:val="24"/>
        </w:rPr>
      </w:pPr>
      <w:r>
        <w:rPr>
          <w:sz w:val="24"/>
          <w:szCs w:val="24"/>
        </w:rPr>
        <w:t>Pressure Types</w:t>
      </w:r>
    </w:p>
    <w:p w14:paraId="5A3DD589" w14:textId="2665BCB3" w:rsidR="00DB5BD4" w:rsidRDefault="00DB5BD4" w:rsidP="00DB5BD4">
      <w:pPr>
        <w:pStyle w:val="ListParagraph"/>
        <w:numPr>
          <w:ilvl w:val="0"/>
          <w:numId w:val="9"/>
        </w:numPr>
        <w:spacing w:before="240"/>
        <w:rPr>
          <w:sz w:val="24"/>
          <w:szCs w:val="24"/>
        </w:rPr>
      </w:pPr>
      <w:r>
        <w:rPr>
          <w:sz w:val="24"/>
          <w:szCs w:val="24"/>
        </w:rPr>
        <w:t xml:space="preserve">Polykeg </w:t>
      </w:r>
      <w:r w:rsidRPr="00DB5BD4">
        <w:rPr>
          <w:sz w:val="24"/>
          <w:szCs w:val="24"/>
        </w:rPr>
        <w:sym w:font="Wingdings" w:char="F0E0"/>
      </w:r>
      <w:r>
        <w:rPr>
          <w:sz w:val="24"/>
          <w:szCs w:val="24"/>
        </w:rPr>
        <w:t xml:space="preserve"> Co2 only</w:t>
      </w:r>
    </w:p>
    <w:p w14:paraId="5B9DE811" w14:textId="76C05F67" w:rsidR="00DB5BD4" w:rsidRPr="00DB5BD4" w:rsidRDefault="00DB5BD4" w:rsidP="00DB5BD4">
      <w:pPr>
        <w:pStyle w:val="ListParagraph"/>
        <w:numPr>
          <w:ilvl w:val="0"/>
          <w:numId w:val="9"/>
        </w:numPr>
        <w:spacing w:before="240"/>
        <w:rPr>
          <w:sz w:val="24"/>
          <w:szCs w:val="24"/>
        </w:rPr>
      </w:pPr>
      <w:r>
        <w:rPr>
          <w:sz w:val="24"/>
          <w:szCs w:val="24"/>
        </w:rPr>
        <w:t xml:space="preserve">KeyKeg </w:t>
      </w:r>
      <w:r w:rsidRPr="00DB5BD4">
        <w:rPr>
          <w:sz w:val="24"/>
          <w:szCs w:val="24"/>
        </w:rPr>
        <w:sym w:font="Wingdings" w:char="F0E0"/>
      </w:r>
      <w:r>
        <w:rPr>
          <w:sz w:val="24"/>
          <w:szCs w:val="24"/>
        </w:rPr>
        <w:t xml:space="preserve"> Co2, Mixed Gas or Air</w:t>
      </w:r>
    </w:p>
    <w:p w14:paraId="4A523CA8" w14:textId="04DAD584" w:rsidR="009A717A" w:rsidRPr="00DB5BD4" w:rsidRDefault="00BA29AE" w:rsidP="00DB5BD4">
      <w:pPr>
        <w:spacing w:before="240"/>
        <w:rPr>
          <w:sz w:val="24"/>
          <w:szCs w:val="24"/>
        </w:rPr>
      </w:pPr>
      <w:r w:rsidRPr="00DB5BD4">
        <w:rPr>
          <w:sz w:val="24"/>
          <w:szCs w:val="24"/>
        </w:rPr>
        <w:t>The maximum dispensing pressure is 3.5 bar / 51 PSI. The safety valves on every coupler prevents higher dispensing pressures.</w:t>
      </w:r>
    </w:p>
    <w:p w14:paraId="4C8E485D" w14:textId="097B0509" w:rsidR="00CA7D50" w:rsidRDefault="00CA7D50" w:rsidP="009A717A">
      <w:pPr>
        <w:pStyle w:val="ListParagraph"/>
        <w:spacing w:before="240"/>
        <w:ind w:left="360"/>
        <w:rPr>
          <w:sz w:val="28"/>
          <w:szCs w:val="28"/>
        </w:rPr>
      </w:pPr>
    </w:p>
    <w:p w14:paraId="4F7CD74D" w14:textId="4D6B23FF" w:rsidR="00CA7D50" w:rsidRDefault="00CA7D50" w:rsidP="00CA7D50">
      <w:pPr>
        <w:pStyle w:val="ListParagraph"/>
        <w:numPr>
          <w:ilvl w:val="0"/>
          <w:numId w:val="4"/>
        </w:numPr>
        <w:spacing w:before="240"/>
        <w:rPr>
          <w:b/>
          <w:sz w:val="28"/>
          <w:szCs w:val="28"/>
          <w:u w:val="single"/>
        </w:rPr>
      </w:pPr>
      <w:r w:rsidRPr="0086714F">
        <w:rPr>
          <w:b/>
          <w:sz w:val="28"/>
          <w:szCs w:val="28"/>
          <w:u w:val="single"/>
        </w:rPr>
        <w:t>Temperature</w:t>
      </w:r>
    </w:p>
    <w:p w14:paraId="533523E3" w14:textId="77777777" w:rsidR="000D3743" w:rsidRPr="0086714F" w:rsidRDefault="000D3743" w:rsidP="000D3743">
      <w:pPr>
        <w:pStyle w:val="ListParagraph"/>
        <w:spacing w:before="240"/>
        <w:rPr>
          <w:b/>
          <w:sz w:val="28"/>
          <w:szCs w:val="28"/>
          <w:u w:val="single"/>
        </w:rPr>
      </w:pPr>
    </w:p>
    <w:p w14:paraId="2250CC16" w14:textId="7660D798" w:rsidR="00CA7D50" w:rsidRPr="000D3743" w:rsidRDefault="00CA7D50" w:rsidP="000D3743">
      <w:pPr>
        <w:spacing w:before="240"/>
        <w:rPr>
          <w:sz w:val="24"/>
          <w:szCs w:val="24"/>
        </w:rPr>
      </w:pPr>
      <w:r w:rsidRPr="000D3743">
        <w:rPr>
          <w:sz w:val="24"/>
          <w:szCs w:val="24"/>
        </w:rPr>
        <w:t xml:space="preserve">The ideal serving temperatures can be found at </w:t>
      </w:r>
      <w:hyperlink r:id="rId12" w:history="1">
        <w:r w:rsidRPr="000D3743">
          <w:rPr>
            <w:rStyle w:val="Hyperlink"/>
            <w:rFonts w:eastAsia="Times New Roman" w:cstheme="minorHAnsi"/>
            <w:sz w:val="24"/>
            <w:szCs w:val="24"/>
            <w:lang w:eastAsia="en-GB"/>
          </w:rPr>
          <w:t>http://thesparklingwine.co.uk/product-category/wine-on-tap/</w:t>
        </w:r>
      </w:hyperlink>
      <w:r w:rsidRPr="000D3743">
        <w:rPr>
          <w:rStyle w:val="Hyperlink"/>
          <w:rFonts w:eastAsia="Times New Roman" w:cstheme="minorHAnsi"/>
          <w:sz w:val="24"/>
          <w:szCs w:val="24"/>
          <w:lang w:eastAsia="en-GB"/>
        </w:rPr>
        <w:t xml:space="preserve">Check </w:t>
      </w:r>
      <w:r w:rsidRPr="000D3743">
        <w:rPr>
          <w:sz w:val="24"/>
          <w:szCs w:val="24"/>
        </w:rPr>
        <w:t>each wine description for full details.</w:t>
      </w:r>
    </w:p>
    <w:p w14:paraId="38423576" w14:textId="5F09D35F" w:rsidR="00CA7D50" w:rsidRDefault="00CA7D50" w:rsidP="00CA7D50">
      <w:pPr>
        <w:pStyle w:val="ListParagraph"/>
        <w:spacing w:before="240"/>
        <w:ind w:left="360"/>
        <w:rPr>
          <w:sz w:val="28"/>
          <w:szCs w:val="28"/>
        </w:rPr>
      </w:pPr>
    </w:p>
    <w:p w14:paraId="16FEC5BF" w14:textId="5E76BB49" w:rsidR="00CA7D50" w:rsidRDefault="00CA7D50" w:rsidP="00CA7D50">
      <w:pPr>
        <w:pStyle w:val="ListParagraph"/>
        <w:numPr>
          <w:ilvl w:val="0"/>
          <w:numId w:val="4"/>
        </w:numPr>
        <w:spacing w:before="240"/>
        <w:rPr>
          <w:b/>
          <w:sz w:val="28"/>
          <w:szCs w:val="28"/>
          <w:u w:val="single"/>
        </w:rPr>
      </w:pPr>
      <w:r w:rsidRPr="0086714F">
        <w:rPr>
          <w:b/>
          <w:sz w:val="28"/>
          <w:szCs w:val="28"/>
          <w:u w:val="single"/>
        </w:rPr>
        <w:t>Branding</w:t>
      </w:r>
    </w:p>
    <w:p w14:paraId="6CB5FFCE" w14:textId="77777777" w:rsidR="000D3743" w:rsidRDefault="000D3743" w:rsidP="000D3743">
      <w:pPr>
        <w:pStyle w:val="ListParagraph"/>
        <w:spacing w:before="240"/>
        <w:rPr>
          <w:b/>
          <w:sz w:val="28"/>
          <w:szCs w:val="28"/>
          <w:u w:val="single"/>
        </w:rPr>
      </w:pPr>
    </w:p>
    <w:p w14:paraId="32D5C1EB" w14:textId="77777777" w:rsidR="000D3743" w:rsidRPr="0086714F" w:rsidRDefault="000D3743" w:rsidP="000D3743">
      <w:pPr>
        <w:pStyle w:val="ListParagraph"/>
        <w:spacing w:before="240"/>
        <w:rPr>
          <w:b/>
          <w:sz w:val="28"/>
          <w:szCs w:val="28"/>
          <w:u w:val="single"/>
        </w:rPr>
      </w:pPr>
    </w:p>
    <w:p w14:paraId="0BFBD9A8" w14:textId="4B76D08A" w:rsidR="00CA7D50" w:rsidRDefault="00CA7D50" w:rsidP="000D3743">
      <w:pPr>
        <w:pStyle w:val="ListParagraph"/>
        <w:spacing w:before="240"/>
        <w:ind w:left="0"/>
        <w:rPr>
          <w:sz w:val="24"/>
          <w:szCs w:val="24"/>
        </w:rPr>
      </w:pPr>
      <w:r w:rsidRPr="000D3743">
        <w:rPr>
          <w:sz w:val="24"/>
          <w:szCs w:val="24"/>
        </w:rPr>
        <w:t>The Sparkling Wine Co. will provide circular 82mm badges for your fonts.</w:t>
      </w:r>
    </w:p>
    <w:p w14:paraId="1DD76E7A" w14:textId="77777777" w:rsidR="000D3743" w:rsidRPr="000D3743" w:rsidRDefault="000D3743" w:rsidP="000D3743">
      <w:pPr>
        <w:pStyle w:val="ListParagraph"/>
        <w:spacing w:before="240"/>
        <w:ind w:left="0"/>
        <w:rPr>
          <w:sz w:val="24"/>
          <w:szCs w:val="24"/>
        </w:rPr>
      </w:pPr>
    </w:p>
    <w:p w14:paraId="282B1A12" w14:textId="1893F983" w:rsidR="00CA7D50" w:rsidRDefault="00CA7D50" w:rsidP="00CA7D50">
      <w:pPr>
        <w:pStyle w:val="ListParagraph"/>
        <w:spacing w:before="240"/>
        <w:ind w:left="360"/>
        <w:rPr>
          <w:sz w:val="28"/>
          <w:szCs w:val="28"/>
        </w:rPr>
      </w:pPr>
    </w:p>
    <w:p w14:paraId="7FD7C950" w14:textId="101A9A24" w:rsidR="00CA7D50" w:rsidRDefault="00CA7D50" w:rsidP="00CA7D50">
      <w:pPr>
        <w:pStyle w:val="ListParagraph"/>
        <w:numPr>
          <w:ilvl w:val="0"/>
          <w:numId w:val="4"/>
        </w:numPr>
        <w:spacing w:before="240"/>
        <w:rPr>
          <w:b/>
          <w:sz w:val="28"/>
          <w:szCs w:val="28"/>
          <w:u w:val="single"/>
        </w:rPr>
      </w:pPr>
      <w:r w:rsidRPr="0086714F">
        <w:rPr>
          <w:b/>
          <w:sz w:val="28"/>
          <w:szCs w:val="28"/>
          <w:u w:val="single"/>
        </w:rPr>
        <w:t>Glassware</w:t>
      </w:r>
    </w:p>
    <w:p w14:paraId="4D7D1901" w14:textId="77777777" w:rsidR="000D3743" w:rsidRPr="0086714F" w:rsidRDefault="000D3743" w:rsidP="000D3743">
      <w:pPr>
        <w:pStyle w:val="ListParagraph"/>
        <w:spacing w:before="240"/>
        <w:rPr>
          <w:b/>
          <w:sz w:val="28"/>
          <w:szCs w:val="28"/>
          <w:u w:val="single"/>
        </w:rPr>
      </w:pPr>
    </w:p>
    <w:p w14:paraId="027C278F" w14:textId="2A6E1629" w:rsidR="00CA7D50" w:rsidRPr="000D3743" w:rsidRDefault="00CA7D50" w:rsidP="000D3743">
      <w:pPr>
        <w:rPr>
          <w:rFonts w:eastAsia="Times New Roman"/>
          <w:sz w:val="24"/>
          <w:szCs w:val="24"/>
        </w:rPr>
      </w:pPr>
      <w:r w:rsidRPr="000D3743">
        <w:rPr>
          <w:rFonts w:eastAsia="Times New Roman"/>
          <w:sz w:val="24"/>
          <w:szCs w:val="24"/>
        </w:rPr>
        <w:t>We recommend using glassware which will preserve the fizz - with any sparkling wine whether lightly sparkling Draught or bottled fizz glassware should be invested in and regularly checked. Here’s some information we recommend. </w:t>
      </w:r>
    </w:p>
    <w:p w14:paraId="27AC6686" w14:textId="74D65BAC" w:rsidR="00CA7D50" w:rsidRPr="000D3743" w:rsidRDefault="00CA7D50" w:rsidP="000D3743">
      <w:pPr>
        <w:pStyle w:val="NormalWeb"/>
        <w:rPr>
          <w:rFonts w:asciiTheme="minorHAnsi" w:hAnsiTheme="minorHAnsi" w:cstheme="minorHAnsi"/>
        </w:rPr>
      </w:pPr>
      <w:r w:rsidRPr="000D3743">
        <w:rPr>
          <w:rFonts w:asciiTheme="minorHAnsi" w:hAnsiTheme="minorHAnsi" w:cstheme="minorHAnsi"/>
        </w:rPr>
        <w:t xml:space="preserve">How can the ‘fizz’ in sparkling wine be preserved? Thanks to modern innovation, </w:t>
      </w:r>
      <w:r w:rsidR="000D3743" w:rsidRPr="000D3743">
        <w:rPr>
          <w:rFonts w:asciiTheme="minorHAnsi" w:hAnsiTheme="minorHAnsi" w:cstheme="minorHAnsi"/>
          <w:b/>
          <w:u w:val="single"/>
        </w:rPr>
        <w:t>EFFERVESCENT POINTS</w:t>
      </w:r>
      <w:r w:rsidR="000D3743" w:rsidRPr="000D3743">
        <w:rPr>
          <w:rFonts w:asciiTheme="minorHAnsi" w:hAnsiTheme="minorHAnsi" w:cstheme="minorHAnsi"/>
        </w:rPr>
        <w:t xml:space="preserve"> </w:t>
      </w:r>
      <w:r w:rsidRPr="000D3743">
        <w:rPr>
          <w:rFonts w:asciiTheme="minorHAnsi" w:hAnsiTheme="minorHAnsi" w:cstheme="minorHAnsi"/>
        </w:rPr>
        <w:t>act to improve the stunning presentation and the longevity of fizz. These points are laser etched on the inside base of a glasses bowl.</w:t>
      </w:r>
    </w:p>
    <w:p w14:paraId="1BE5FD0C" w14:textId="77777777" w:rsidR="00CA7D50" w:rsidRPr="000D3743" w:rsidRDefault="00CA7D50" w:rsidP="000D3743">
      <w:pPr>
        <w:pStyle w:val="NormalWeb"/>
        <w:rPr>
          <w:rFonts w:asciiTheme="minorHAnsi" w:hAnsiTheme="minorHAnsi" w:cstheme="minorHAnsi"/>
        </w:rPr>
      </w:pPr>
      <w:r w:rsidRPr="000D3743">
        <w:rPr>
          <w:rFonts w:asciiTheme="minorHAnsi" w:hAnsiTheme="minorHAnsi" w:cstheme="minorHAnsi"/>
        </w:rPr>
        <w:lastRenderedPageBreak/>
        <w:t>These six points help to encourage the gas to separate out at the base of the bowl, which in turn causes the bubbles to spiral upwards through the full length of the wine in the glass. This motion enhances the overall presentation while prolonging the lifespan of the fizz.</w:t>
      </w:r>
    </w:p>
    <w:p w14:paraId="61296B15" w14:textId="77777777" w:rsidR="00CA7D50" w:rsidRPr="000D3743" w:rsidRDefault="00CA7D50" w:rsidP="000D3743">
      <w:pPr>
        <w:pStyle w:val="NormalWeb"/>
        <w:rPr>
          <w:rFonts w:asciiTheme="minorHAnsi" w:hAnsiTheme="minorHAnsi" w:cstheme="minorHAnsi"/>
        </w:rPr>
      </w:pPr>
      <w:r w:rsidRPr="000D3743">
        <w:rPr>
          <w:rFonts w:asciiTheme="minorHAnsi" w:hAnsiTheme="minorHAnsi" w:cstheme="minorHAnsi"/>
        </w:rPr>
        <w:t>Via our partner </w:t>
      </w:r>
      <w:hyperlink r:id="rId13" w:history="1">
        <w:r w:rsidRPr="000D3743">
          <w:rPr>
            <w:rStyle w:val="Hyperlink"/>
            <w:rFonts w:asciiTheme="minorHAnsi" w:hAnsiTheme="minorHAnsi" w:cstheme="minorHAnsi"/>
          </w:rPr>
          <w:t>Wineware.co.uk</w:t>
        </w:r>
      </w:hyperlink>
      <w:r w:rsidRPr="000D3743">
        <w:rPr>
          <w:rFonts w:asciiTheme="minorHAnsi" w:hAnsiTheme="minorHAnsi" w:cstheme="minorHAnsi"/>
        </w:rPr>
        <w:t> try the Congresso range from Schott Zwiesel click </w:t>
      </w:r>
      <w:hyperlink r:id="rId14" w:history="1">
        <w:r w:rsidRPr="000D3743">
          <w:rPr>
            <w:rStyle w:val="Hyperlink"/>
            <w:rFonts w:asciiTheme="minorHAnsi" w:hAnsiTheme="minorHAnsi" w:cstheme="minorHAnsi"/>
          </w:rPr>
          <w:t>https://www.wineware.co.uk/schott-zwiesel-congresso-champagne-glasses-flute-set-of-6</w:t>
        </w:r>
      </w:hyperlink>
    </w:p>
    <w:p w14:paraId="0CFDE78A" w14:textId="77777777" w:rsidR="00CA7D50" w:rsidRPr="000D3743" w:rsidRDefault="00CA7D50" w:rsidP="000D3743">
      <w:pPr>
        <w:pStyle w:val="NormalWeb"/>
        <w:rPr>
          <w:rFonts w:asciiTheme="minorHAnsi" w:hAnsiTheme="minorHAnsi" w:cstheme="minorHAnsi"/>
        </w:rPr>
      </w:pPr>
      <w:r w:rsidRPr="000D3743">
        <w:rPr>
          <w:rFonts w:asciiTheme="minorHAnsi" w:hAnsiTheme="minorHAnsi" w:cstheme="minorHAnsi"/>
        </w:rPr>
        <w:t>Use discount code "SPARKLINGWINECO" for 15% off</w:t>
      </w:r>
    </w:p>
    <w:p w14:paraId="7B70CCD1" w14:textId="77777777" w:rsidR="003726B5" w:rsidRPr="000D3743" w:rsidRDefault="003726B5" w:rsidP="000D3743">
      <w:pPr>
        <w:rPr>
          <w:rStyle w:val="Strong"/>
          <w:rFonts w:eastAsia="Times New Roman" w:cstheme="minorHAnsi"/>
          <w:sz w:val="24"/>
          <w:szCs w:val="24"/>
        </w:rPr>
      </w:pPr>
    </w:p>
    <w:p w14:paraId="5C54E98D" w14:textId="32F4FBE8" w:rsidR="00CA7D50" w:rsidRPr="000D3743" w:rsidRDefault="00CA7D50" w:rsidP="000D3743">
      <w:pPr>
        <w:rPr>
          <w:rFonts w:eastAsia="Times New Roman"/>
          <w:sz w:val="24"/>
          <w:szCs w:val="24"/>
        </w:rPr>
      </w:pPr>
      <w:r w:rsidRPr="000D3743">
        <w:rPr>
          <w:rStyle w:val="Strong"/>
          <w:rFonts w:eastAsia="Times New Roman" w:cstheme="minorHAnsi"/>
          <w:sz w:val="24"/>
          <w:szCs w:val="24"/>
        </w:rPr>
        <w:t>Or, for Plastic glassware</w:t>
      </w:r>
      <w:r w:rsidRPr="000D3743">
        <w:rPr>
          <w:rFonts w:eastAsia="Times New Roman" w:cstheme="minorHAnsi"/>
          <w:sz w:val="24"/>
          <w:szCs w:val="24"/>
        </w:rPr>
        <w:t xml:space="preserve"> try Party Plastics </w:t>
      </w:r>
      <w:hyperlink r:id="rId15" w:history="1">
        <w:r w:rsidRPr="000D3743">
          <w:rPr>
            <w:rStyle w:val="Hyperlink"/>
            <w:rFonts w:eastAsia="Times New Roman" w:cstheme="minorHAnsi"/>
            <w:sz w:val="24"/>
            <w:szCs w:val="24"/>
          </w:rPr>
          <w:t>https://www.partyplastics.co.uk/default.aspx</w:t>
        </w:r>
        <w:r w:rsidRPr="000D3743">
          <w:rPr>
            <w:rFonts w:eastAsia="Times New Roman" w:cstheme="minorHAnsi"/>
            <w:color w:val="0000FF"/>
            <w:sz w:val="24"/>
            <w:szCs w:val="24"/>
            <w:u w:val="single"/>
          </w:rPr>
          <w:br/>
        </w:r>
      </w:hyperlink>
    </w:p>
    <w:p w14:paraId="3E976D49" w14:textId="5A6A2D73" w:rsidR="00CA7D50" w:rsidRDefault="00CA7D50" w:rsidP="000D3743">
      <w:pPr>
        <w:rPr>
          <w:rFonts w:eastAsia="Times New Roman"/>
          <w:sz w:val="24"/>
          <w:szCs w:val="24"/>
        </w:rPr>
      </w:pPr>
      <w:r w:rsidRPr="000D3743">
        <w:rPr>
          <w:rFonts w:eastAsia="Times New Roman"/>
          <w:sz w:val="24"/>
          <w:szCs w:val="24"/>
        </w:rPr>
        <w:t>Equally you can adapt your own glassware with a glass etching tool (a neat and inexpensive tip). This will work in a similar manner to a widget in beer glass.</w:t>
      </w:r>
    </w:p>
    <w:p w14:paraId="2A05CE93" w14:textId="77777777" w:rsidR="000D3743" w:rsidRPr="000D3743" w:rsidRDefault="000D3743" w:rsidP="000D3743">
      <w:pPr>
        <w:rPr>
          <w:rFonts w:eastAsia="Times New Roman"/>
          <w:sz w:val="24"/>
          <w:szCs w:val="24"/>
        </w:rPr>
      </w:pPr>
    </w:p>
    <w:p w14:paraId="365E7CB4" w14:textId="2B744E58" w:rsidR="00CA7D50" w:rsidRDefault="00CA7D50" w:rsidP="00CA7D50">
      <w:pPr>
        <w:pStyle w:val="ListParagraph"/>
        <w:numPr>
          <w:ilvl w:val="0"/>
          <w:numId w:val="4"/>
        </w:numPr>
        <w:rPr>
          <w:rFonts w:eastAsia="Times New Roman"/>
          <w:b/>
          <w:sz w:val="28"/>
          <w:szCs w:val="28"/>
          <w:u w:val="single"/>
        </w:rPr>
      </w:pPr>
      <w:r w:rsidRPr="0086714F">
        <w:rPr>
          <w:rFonts w:eastAsia="Times New Roman"/>
          <w:b/>
          <w:sz w:val="28"/>
          <w:szCs w:val="28"/>
          <w:u w:val="single"/>
        </w:rPr>
        <w:t>Delivery Dates &amp; Methods</w:t>
      </w:r>
    </w:p>
    <w:p w14:paraId="3BD2996C" w14:textId="77777777" w:rsidR="000D3743" w:rsidRPr="000D3743" w:rsidRDefault="000D3743" w:rsidP="000D3743">
      <w:pPr>
        <w:ind w:left="360"/>
        <w:rPr>
          <w:rFonts w:eastAsia="Times New Roman"/>
          <w:b/>
          <w:sz w:val="24"/>
          <w:szCs w:val="24"/>
          <w:u w:val="single"/>
        </w:rPr>
      </w:pPr>
    </w:p>
    <w:p w14:paraId="27EE5997" w14:textId="52DBCA11" w:rsidR="00CA7D50" w:rsidRDefault="00CA7D50" w:rsidP="000D3743">
      <w:pPr>
        <w:pStyle w:val="ListParagraph"/>
        <w:ind w:left="0"/>
        <w:rPr>
          <w:rFonts w:eastAsia="Times New Roman"/>
          <w:sz w:val="24"/>
          <w:szCs w:val="24"/>
        </w:rPr>
      </w:pPr>
      <w:r w:rsidRPr="000D3743">
        <w:rPr>
          <w:rFonts w:eastAsia="Times New Roman"/>
          <w:sz w:val="24"/>
          <w:szCs w:val="24"/>
        </w:rPr>
        <w:t xml:space="preserve">The </w:t>
      </w:r>
      <w:r w:rsidRPr="000D3743">
        <w:rPr>
          <w:rFonts w:eastAsia="Times New Roman"/>
          <w:b/>
          <w:sz w:val="24"/>
          <w:szCs w:val="24"/>
        </w:rPr>
        <w:t>cut-off point for Next Day delivery is 12pm for parcels and 10am for pallets</w:t>
      </w:r>
      <w:r w:rsidRPr="000D3743">
        <w:rPr>
          <w:rFonts w:eastAsia="Times New Roman"/>
          <w:sz w:val="24"/>
          <w:szCs w:val="24"/>
        </w:rPr>
        <w:t xml:space="preserve">. </w:t>
      </w:r>
      <w:r w:rsidR="00042DB5" w:rsidRPr="000D3743">
        <w:rPr>
          <w:rFonts w:eastAsia="Times New Roman"/>
          <w:sz w:val="24"/>
          <w:szCs w:val="24"/>
        </w:rPr>
        <w:t xml:space="preserve">The standard delivery charge is £8 per keg. (capped at </w:t>
      </w:r>
      <w:r w:rsidR="00BD149D">
        <w:rPr>
          <w:rFonts w:eastAsia="Times New Roman"/>
          <w:sz w:val="24"/>
          <w:szCs w:val="24"/>
        </w:rPr>
        <w:t>3</w:t>
      </w:r>
      <w:bookmarkStart w:id="0" w:name="_GoBack"/>
      <w:bookmarkEnd w:id="0"/>
      <w:r w:rsidR="00042DB5" w:rsidRPr="000D3743">
        <w:rPr>
          <w:rFonts w:eastAsia="Times New Roman"/>
          <w:sz w:val="24"/>
          <w:szCs w:val="24"/>
        </w:rPr>
        <w:t xml:space="preserve"> kegs.)</w:t>
      </w:r>
    </w:p>
    <w:p w14:paraId="00A1AE74" w14:textId="77777777" w:rsidR="000D3743" w:rsidRDefault="000D3743" w:rsidP="000D3743">
      <w:pPr>
        <w:pStyle w:val="ListParagraph"/>
        <w:ind w:left="0"/>
        <w:rPr>
          <w:rFonts w:eastAsia="Times New Roman"/>
          <w:sz w:val="24"/>
          <w:szCs w:val="24"/>
        </w:rPr>
      </w:pPr>
    </w:p>
    <w:p w14:paraId="55AE46F8" w14:textId="4A137B5E" w:rsidR="000D3743" w:rsidRDefault="000D3743" w:rsidP="000D3743">
      <w:pPr>
        <w:pStyle w:val="ListParagraph"/>
        <w:numPr>
          <w:ilvl w:val="0"/>
          <w:numId w:val="12"/>
        </w:numPr>
        <w:rPr>
          <w:rFonts w:eastAsia="Times New Roman"/>
          <w:sz w:val="24"/>
          <w:szCs w:val="24"/>
        </w:rPr>
      </w:pPr>
      <w:r>
        <w:rPr>
          <w:rFonts w:eastAsia="Times New Roman"/>
          <w:sz w:val="24"/>
          <w:szCs w:val="24"/>
        </w:rPr>
        <w:t>Parcels for less than 6 kegs</w:t>
      </w:r>
    </w:p>
    <w:p w14:paraId="227BB91B" w14:textId="5EE43ED1" w:rsidR="000D3743" w:rsidRDefault="000D3743" w:rsidP="000D3743">
      <w:pPr>
        <w:pStyle w:val="ListParagraph"/>
        <w:numPr>
          <w:ilvl w:val="0"/>
          <w:numId w:val="12"/>
        </w:numPr>
        <w:rPr>
          <w:rFonts w:eastAsia="Times New Roman"/>
          <w:sz w:val="24"/>
          <w:szCs w:val="24"/>
        </w:rPr>
      </w:pPr>
      <w:r>
        <w:rPr>
          <w:rFonts w:eastAsia="Times New Roman"/>
          <w:sz w:val="24"/>
          <w:szCs w:val="24"/>
        </w:rPr>
        <w:t>Pallets for more than 6 kegs</w:t>
      </w:r>
    </w:p>
    <w:p w14:paraId="479D38F8" w14:textId="77777777" w:rsidR="000D3743" w:rsidRPr="000D3743" w:rsidRDefault="000D3743" w:rsidP="000D3743">
      <w:pPr>
        <w:pStyle w:val="ListParagraph"/>
        <w:ind w:left="0"/>
        <w:rPr>
          <w:rFonts w:eastAsia="Times New Roman"/>
          <w:sz w:val="24"/>
          <w:szCs w:val="24"/>
        </w:rPr>
      </w:pPr>
    </w:p>
    <w:p w14:paraId="00C2CDD8" w14:textId="4C5F9955" w:rsidR="00042DB5" w:rsidRDefault="00042DB5" w:rsidP="00CA7D50">
      <w:pPr>
        <w:pStyle w:val="ListParagraph"/>
        <w:ind w:left="360"/>
        <w:rPr>
          <w:rFonts w:eastAsia="Times New Roman"/>
          <w:sz w:val="28"/>
          <w:szCs w:val="28"/>
        </w:rPr>
      </w:pPr>
    </w:p>
    <w:p w14:paraId="0A8A1EC3" w14:textId="66E31CC4" w:rsidR="00042DB5" w:rsidRDefault="00042DB5" w:rsidP="00042DB5">
      <w:pPr>
        <w:pStyle w:val="ListParagraph"/>
        <w:numPr>
          <w:ilvl w:val="0"/>
          <w:numId w:val="4"/>
        </w:numPr>
        <w:rPr>
          <w:rFonts w:eastAsia="Times New Roman"/>
          <w:b/>
          <w:sz w:val="28"/>
          <w:szCs w:val="28"/>
          <w:u w:val="single"/>
        </w:rPr>
      </w:pPr>
      <w:r w:rsidRPr="00EA7617">
        <w:rPr>
          <w:rFonts w:eastAsia="Times New Roman"/>
          <w:b/>
          <w:sz w:val="28"/>
          <w:szCs w:val="28"/>
          <w:u w:val="single"/>
        </w:rPr>
        <w:t xml:space="preserve">The </w:t>
      </w:r>
      <w:r w:rsidR="000D3743">
        <w:rPr>
          <w:rFonts w:eastAsia="Times New Roman"/>
          <w:b/>
          <w:sz w:val="28"/>
          <w:szCs w:val="28"/>
          <w:u w:val="single"/>
        </w:rPr>
        <w:t>F</w:t>
      </w:r>
      <w:r w:rsidR="005A7654">
        <w:rPr>
          <w:rFonts w:eastAsia="Times New Roman"/>
          <w:b/>
          <w:sz w:val="28"/>
          <w:szCs w:val="28"/>
          <w:u w:val="single"/>
        </w:rPr>
        <w:t>rizzante W</w:t>
      </w:r>
      <w:r w:rsidR="000D3743">
        <w:rPr>
          <w:rFonts w:eastAsia="Times New Roman"/>
          <w:b/>
          <w:sz w:val="28"/>
          <w:szCs w:val="28"/>
          <w:u w:val="single"/>
        </w:rPr>
        <w:t xml:space="preserve">ine </w:t>
      </w:r>
      <w:r w:rsidR="005A7654">
        <w:rPr>
          <w:rFonts w:eastAsia="Times New Roman"/>
          <w:b/>
          <w:sz w:val="28"/>
          <w:szCs w:val="28"/>
          <w:u w:val="single"/>
        </w:rPr>
        <w:t>S</w:t>
      </w:r>
      <w:r w:rsidR="000D3743">
        <w:rPr>
          <w:rFonts w:eastAsia="Times New Roman"/>
          <w:b/>
          <w:sz w:val="28"/>
          <w:szCs w:val="28"/>
          <w:u w:val="single"/>
        </w:rPr>
        <w:t>ource</w:t>
      </w:r>
    </w:p>
    <w:p w14:paraId="498D2A51" w14:textId="77777777" w:rsidR="000D3743" w:rsidRPr="00EA7617" w:rsidRDefault="000D3743" w:rsidP="000D3743">
      <w:pPr>
        <w:pStyle w:val="ListParagraph"/>
        <w:rPr>
          <w:rFonts w:eastAsia="Times New Roman"/>
          <w:b/>
          <w:sz w:val="28"/>
          <w:szCs w:val="28"/>
          <w:u w:val="single"/>
        </w:rPr>
      </w:pPr>
    </w:p>
    <w:p w14:paraId="4BF6A184" w14:textId="77777777" w:rsidR="00042DB5" w:rsidRPr="000D3743" w:rsidRDefault="00042DB5" w:rsidP="000D3743">
      <w:pPr>
        <w:pStyle w:val="NormalWeb"/>
        <w:rPr>
          <w:rFonts w:asciiTheme="minorHAnsi" w:hAnsiTheme="minorHAnsi" w:cstheme="minorHAnsi"/>
          <w:szCs w:val="28"/>
        </w:rPr>
      </w:pPr>
      <w:r w:rsidRPr="000D3743">
        <w:rPr>
          <w:rStyle w:val="Strong"/>
          <w:rFonts w:asciiTheme="minorHAnsi" w:hAnsiTheme="minorHAnsi" w:cstheme="minorHAnsi"/>
          <w:szCs w:val="28"/>
          <w:u w:val="single"/>
        </w:rPr>
        <w:t>Region</w:t>
      </w:r>
      <w:r w:rsidRPr="000D3743">
        <w:rPr>
          <w:rFonts w:asciiTheme="minorHAnsi" w:hAnsiTheme="minorHAnsi" w:cstheme="minorHAnsi"/>
          <w:szCs w:val="28"/>
        </w:rPr>
        <w:t xml:space="preserve"> Veneto (N.E Italy) within the Treviso province or 1 hour from Venice Veneto is the only region in the world which can produce prosecco (like champagne region)</w:t>
      </w:r>
    </w:p>
    <w:p w14:paraId="63E91CF9" w14:textId="1AAE2486" w:rsidR="00042DB5" w:rsidRPr="000D3743" w:rsidRDefault="00042DB5" w:rsidP="000D3743">
      <w:pPr>
        <w:pStyle w:val="NormalWeb"/>
        <w:rPr>
          <w:rFonts w:asciiTheme="minorHAnsi" w:hAnsiTheme="minorHAnsi" w:cstheme="minorHAnsi"/>
          <w:szCs w:val="28"/>
        </w:rPr>
      </w:pPr>
      <w:r w:rsidRPr="000D3743">
        <w:rPr>
          <w:rStyle w:val="Strong"/>
          <w:rFonts w:asciiTheme="minorHAnsi" w:hAnsiTheme="minorHAnsi" w:cstheme="minorHAnsi"/>
          <w:szCs w:val="28"/>
          <w:u w:val="single"/>
        </w:rPr>
        <w:t xml:space="preserve">The </w:t>
      </w:r>
      <w:r w:rsidR="000D3743">
        <w:rPr>
          <w:rStyle w:val="Strong"/>
          <w:rFonts w:asciiTheme="minorHAnsi" w:hAnsiTheme="minorHAnsi" w:cstheme="minorHAnsi"/>
          <w:szCs w:val="28"/>
          <w:u w:val="single"/>
        </w:rPr>
        <w:t xml:space="preserve">Frizzante </w:t>
      </w:r>
      <w:r w:rsidRPr="000D3743">
        <w:rPr>
          <w:rStyle w:val="Strong"/>
          <w:rFonts w:asciiTheme="minorHAnsi" w:hAnsiTheme="minorHAnsi" w:cstheme="minorHAnsi"/>
          <w:szCs w:val="28"/>
          <w:u w:val="single"/>
        </w:rPr>
        <w:t>Wine</w:t>
      </w:r>
      <w:r w:rsidRPr="000D3743">
        <w:rPr>
          <w:rFonts w:asciiTheme="minorHAnsi" w:hAnsiTheme="minorHAnsi" w:cstheme="minorHAnsi"/>
          <w:szCs w:val="28"/>
        </w:rPr>
        <w:t xml:space="preserve"> Prosecco grape is Glera, which is something that can be grown in other countries with a similar climate, however, not able to call it prosecco when kegged due to the Italian law. Frequent winners of awards within the region. Produced in the vines of Marca Trevigiana the glera frizzante is particularly fruity, slightly aromatic &amp; rounded sparkling wine. 11% alcohol.</w:t>
      </w:r>
    </w:p>
    <w:p w14:paraId="1C1E9A2C" w14:textId="6698D961" w:rsidR="00042DB5" w:rsidRPr="000D3743" w:rsidRDefault="00042DB5" w:rsidP="000D3743">
      <w:pPr>
        <w:pStyle w:val="NormalWeb"/>
        <w:rPr>
          <w:rFonts w:asciiTheme="minorHAnsi" w:hAnsiTheme="minorHAnsi" w:cstheme="minorHAnsi"/>
          <w:szCs w:val="28"/>
        </w:rPr>
      </w:pPr>
      <w:r w:rsidRPr="000D3743">
        <w:rPr>
          <w:rStyle w:val="Strong"/>
          <w:rFonts w:asciiTheme="minorHAnsi" w:hAnsiTheme="minorHAnsi" w:cstheme="minorHAnsi"/>
          <w:szCs w:val="28"/>
          <w:u w:val="single"/>
        </w:rPr>
        <w:lastRenderedPageBreak/>
        <w:t>Production</w:t>
      </w:r>
      <w:r w:rsidRPr="000D3743">
        <w:rPr>
          <w:rFonts w:asciiTheme="minorHAnsi" w:hAnsiTheme="minorHAnsi" w:cstheme="minorHAnsi"/>
          <w:szCs w:val="28"/>
        </w:rPr>
        <w:t xml:space="preserve"> Rather than Champagne which it's secondary fermentation method takes place in the bottle, prosecco is fermented within stainless steel tanks. However, DOCG prosecco's must have their secondary fermentation process within the bottle. The wine is kegs will have it's secondary fermentation method within the steel tanks and any DOC's.</w:t>
      </w:r>
    </w:p>
    <w:p w14:paraId="4E53AECC" w14:textId="7CA5353F" w:rsidR="00042DB5" w:rsidRPr="000D3743" w:rsidRDefault="00042DB5" w:rsidP="000D3743">
      <w:pPr>
        <w:pStyle w:val="NormalWeb"/>
        <w:rPr>
          <w:rFonts w:asciiTheme="minorHAnsi" w:hAnsiTheme="minorHAnsi" w:cstheme="minorHAnsi"/>
          <w:szCs w:val="28"/>
        </w:rPr>
      </w:pPr>
      <w:r w:rsidRPr="000D3743">
        <w:rPr>
          <w:rStyle w:val="Strong"/>
          <w:rFonts w:asciiTheme="minorHAnsi" w:hAnsiTheme="minorHAnsi" w:cstheme="minorHAnsi"/>
          <w:szCs w:val="28"/>
          <w:u w:val="single"/>
        </w:rPr>
        <w:t>Write up for the kegged wine</w:t>
      </w:r>
      <w:r w:rsidRPr="000D3743">
        <w:rPr>
          <w:rFonts w:asciiTheme="minorHAnsi" w:hAnsiTheme="minorHAnsi" w:cstheme="minorHAnsi"/>
          <w:szCs w:val="28"/>
        </w:rPr>
        <w:t xml:space="preserve"> Sparkling wine obtained by means of the charmat method, produced with grapes harvested in our vines Veneto. Particularly fruity, slightly aromatic, rounded, it is perfect as an aperitif, for use in cocktails.</w:t>
      </w:r>
    </w:p>
    <w:p w14:paraId="4564042F" w14:textId="77777777" w:rsidR="000D3743" w:rsidRDefault="00042DB5" w:rsidP="000D3743">
      <w:pPr>
        <w:pStyle w:val="NormalWeb"/>
        <w:rPr>
          <w:rFonts w:asciiTheme="minorHAnsi" w:hAnsiTheme="minorHAnsi" w:cstheme="minorHAnsi"/>
          <w:szCs w:val="28"/>
        </w:rPr>
      </w:pPr>
      <w:r w:rsidRPr="000D3743">
        <w:rPr>
          <w:rFonts w:asciiTheme="minorHAnsi" w:hAnsiTheme="minorHAnsi" w:cstheme="minorHAnsi"/>
          <w:szCs w:val="28"/>
        </w:rPr>
        <w:t>The keg itself</w:t>
      </w:r>
      <w:r w:rsidR="000D3743">
        <w:rPr>
          <w:rFonts w:asciiTheme="minorHAnsi" w:hAnsiTheme="minorHAnsi" w:cstheme="minorHAnsi"/>
          <w:szCs w:val="28"/>
        </w:rPr>
        <w:t>:</w:t>
      </w:r>
    </w:p>
    <w:p w14:paraId="16D61573" w14:textId="77777777" w:rsidR="000D3743" w:rsidRDefault="000D3743" w:rsidP="000D3743">
      <w:pPr>
        <w:pStyle w:val="NormalWeb"/>
        <w:numPr>
          <w:ilvl w:val="0"/>
          <w:numId w:val="11"/>
        </w:numPr>
        <w:rPr>
          <w:rFonts w:asciiTheme="minorHAnsi" w:hAnsiTheme="minorHAnsi" w:cstheme="minorHAnsi"/>
          <w:szCs w:val="28"/>
        </w:rPr>
      </w:pPr>
      <w:r>
        <w:rPr>
          <w:rFonts w:asciiTheme="minorHAnsi" w:hAnsiTheme="minorHAnsi" w:cstheme="minorHAnsi"/>
          <w:szCs w:val="28"/>
        </w:rPr>
        <w:t>U</w:t>
      </w:r>
      <w:r w:rsidR="00042DB5" w:rsidRPr="000D3743">
        <w:rPr>
          <w:rFonts w:asciiTheme="minorHAnsi" w:hAnsiTheme="minorHAnsi" w:cstheme="minorHAnsi"/>
          <w:szCs w:val="28"/>
        </w:rPr>
        <w:t xml:space="preserve">nder pressure of 3 bar. </w:t>
      </w:r>
    </w:p>
    <w:p w14:paraId="7B659AE7" w14:textId="2E01A9BB" w:rsidR="00042DB5" w:rsidRDefault="00042DB5" w:rsidP="000D3743">
      <w:pPr>
        <w:pStyle w:val="NormalWeb"/>
        <w:numPr>
          <w:ilvl w:val="0"/>
          <w:numId w:val="11"/>
        </w:numPr>
        <w:rPr>
          <w:rFonts w:asciiTheme="minorHAnsi" w:hAnsiTheme="minorHAnsi" w:cstheme="minorHAnsi"/>
          <w:szCs w:val="28"/>
        </w:rPr>
      </w:pPr>
      <w:r w:rsidRPr="000D3743">
        <w:rPr>
          <w:rFonts w:asciiTheme="minorHAnsi" w:hAnsiTheme="minorHAnsi" w:cstheme="minorHAnsi"/>
          <w:szCs w:val="28"/>
        </w:rPr>
        <w:t>Shelf life opened is 4-6 weeks and unopened 9 months from filling.</w:t>
      </w:r>
    </w:p>
    <w:p w14:paraId="10D93ED2" w14:textId="647E1B67" w:rsidR="000D3743" w:rsidRDefault="000D3743" w:rsidP="000D3743">
      <w:pPr>
        <w:pStyle w:val="NormalWeb"/>
        <w:numPr>
          <w:ilvl w:val="0"/>
          <w:numId w:val="11"/>
        </w:numPr>
        <w:rPr>
          <w:rFonts w:asciiTheme="minorHAnsi" w:hAnsiTheme="minorHAnsi" w:cstheme="minorHAnsi"/>
          <w:szCs w:val="28"/>
        </w:rPr>
      </w:pPr>
      <w:r>
        <w:rPr>
          <w:rFonts w:asciiTheme="minorHAnsi" w:hAnsiTheme="minorHAnsi" w:cstheme="minorHAnsi"/>
          <w:szCs w:val="28"/>
        </w:rPr>
        <w:t>KEYKEGS do not allow air to contact with the wine (Sparkling and Still kegs)</w:t>
      </w:r>
    </w:p>
    <w:p w14:paraId="794BABE1" w14:textId="44F77631" w:rsidR="000D3743" w:rsidRPr="000D3743" w:rsidRDefault="000D3743" w:rsidP="000D3743">
      <w:pPr>
        <w:pStyle w:val="NormalWeb"/>
        <w:numPr>
          <w:ilvl w:val="0"/>
          <w:numId w:val="11"/>
        </w:numPr>
        <w:rPr>
          <w:rFonts w:asciiTheme="minorHAnsi" w:hAnsiTheme="minorHAnsi" w:cstheme="minorHAnsi"/>
          <w:szCs w:val="28"/>
        </w:rPr>
      </w:pPr>
      <w:r>
        <w:rPr>
          <w:rFonts w:asciiTheme="minorHAnsi" w:hAnsiTheme="minorHAnsi" w:cstheme="minorHAnsi"/>
          <w:szCs w:val="28"/>
        </w:rPr>
        <w:t>POLYKEGS allow Co2 to contact with the wine (Sparkling kegs only)</w:t>
      </w:r>
    </w:p>
    <w:p w14:paraId="4EF2CA49" w14:textId="2D4F1C49" w:rsidR="00042DB5" w:rsidRPr="000D3743" w:rsidRDefault="00042DB5" w:rsidP="000D3743">
      <w:pPr>
        <w:pStyle w:val="NormalWeb"/>
        <w:rPr>
          <w:rFonts w:asciiTheme="minorHAnsi" w:hAnsiTheme="minorHAnsi" w:cstheme="minorHAnsi"/>
          <w:szCs w:val="28"/>
        </w:rPr>
      </w:pPr>
      <w:r w:rsidRPr="000D3743">
        <w:rPr>
          <w:rStyle w:val="Strong"/>
          <w:rFonts w:asciiTheme="minorHAnsi" w:hAnsiTheme="minorHAnsi" w:cstheme="minorHAnsi"/>
          <w:szCs w:val="28"/>
          <w:u w:val="single"/>
        </w:rPr>
        <w:t>The Vineyard</w:t>
      </w:r>
      <w:r w:rsidRPr="000D3743">
        <w:rPr>
          <w:rFonts w:asciiTheme="minorHAnsi" w:hAnsiTheme="minorHAnsi" w:cstheme="minorHAnsi"/>
          <w:szCs w:val="28"/>
        </w:rPr>
        <w:t xml:space="preserve"> It's a family business however, turnover ~£5m per annum and global distribution to Asia, US and W. Europe.</w:t>
      </w:r>
      <w:r w:rsidRPr="000D3743">
        <w:rPr>
          <w:rFonts w:asciiTheme="minorHAnsi" w:hAnsiTheme="minorHAnsi" w:cstheme="minorHAnsi"/>
          <w:szCs w:val="28"/>
        </w:rPr>
        <w:br/>
        <w:t>The company was founded in the 1960s. Between the 9th and 11th century, in fact, an ancient church, patron of Visná stood here, and still today parts of the stones from the ancient construction are uncovered every now and then during vineyard works.</w:t>
      </w:r>
    </w:p>
    <w:p w14:paraId="53473666" w14:textId="229D87EA" w:rsidR="00042DB5" w:rsidRDefault="00042DB5" w:rsidP="000D3743">
      <w:pPr>
        <w:pStyle w:val="NormalWeb"/>
        <w:rPr>
          <w:rFonts w:asciiTheme="minorHAnsi" w:hAnsiTheme="minorHAnsi" w:cstheme="minorHAnsi"/>
          <w:szCs w:val="28"/>
        </w:rPr>
      </w:pPr>
      <w:r w:rsidRPr="000D3743">
        <w:rPr>
          <w:rFonts w:asciiTheme="minorHAnsi" w:hAnsiTheme="minorHAnsi" w:cstheme="minorHAnsi"/>
          <w:szCs w:val="28"/>
        </w:rPr>
        <w:t>The cellar has always stood out for the quality of its grapes and wines, tradition and innovation live alongside the genuineness of the wines, always pleasant and perfect for everyday consumption. Whites, reds, rosés, sparkling and still wines and Spumanti.</w:t>
      </w:r>
    </w:p>
    <w:p w14:paraId="759F703C" w14:textId="77777777" w:rsidR="000D3743" w:rsidRPr="000D3743" w:rsidRDefault="000D3743" w:rsidP="000D3743">
      <w:pPr>
        <w:pStyle w:val="NormalWeb"/>
        <w:rPr>
          <w:rFonts w:asciiTheme="minorHAnsi" w:hAnsiTheme="minorHAnsi" w:cstheme="minorHAnsi"/>
          <w:szCs w:val="28"/>
        </w:rPr>
      </w:pPr>
    </w:p>
    <w:p w14:paraId="1073F3FA" w14:textId="1E58C621" w:rsidR="00521FAA" w:rsidRDefault="005A7654" w:rsidP="00521FAA">
      <w:pPr>
        <w:pStyle w:val="NormalWeb"/>
        <w:numPr>
          <w:ilvl w:val="0"/>
          <w:numId w:val="4"/>
        </w:numPr>
        <w:rPr>
          <w:rFonts w:asciiTheme="minorHAnsi" w:hAnsiTheme="minorHAnsi" w:cstheme="minorHAnsi"/>
          <w:b/>
          <w:sz w:val="28"/>
          <w:szCs w:val="28"/>
          <w:u w:val="single"/>
        </w:rPr>
      </w:pPr>
      <w:r>
        <w:rPr>
          <w:rFonts w:asciiTheme="minorHAnsi" w:hAnsiTheme="minorHAnsi" w:cstheme="minorHAnsi"/>
          <w:b/>
          <w:sz w:val="28"/>
          <w:szCs w:val="28"/>
          <w:u w:val="single"/>
        </w:rPr>
        <w:t>Keg connecting &amp;</w:t>
      </w:r>
      <w:r w:rsidR="00A568B4">
        <w:rPr>
          <w:rFonts w:asciiTheme="minorHAnsi" w:hAnsiTheme="minorHAnsi" w:cstheme="minorHAnsi"/>
          <w:b/>
          <w:sz w:val="28"/>
          <w:szCs w:val="28"/>
          <w:u w:val="single"/>
        </w:rPr>
        <w:t xml:space="preserve"> </w:t>
      </w:r>
      <w:r w:rsidR="00521FAA" w:rsidRPr="00521FAA">
        <w:rPr>
          <w:rFonts w:asciiTheme="minorHAnsi" w:hAnsiTheme="minorHAnsi" w:cstheme="minorHAnsi"/>
          <w:b/>
          <w:sz w:val="28"/>
          <w:szCs w:val="28"/>
          <w:u w:val="single"/>
        </w:rPr>
        <w:t>Disposal of Empties</w:t>
      </w:r>
    </w:p>
    <w:p w14:paraId="25BBE825" w14:textId="77777777" w:rsidR="000D3743" w:rsidRDefault="000D3743" w:rsidP="000D3743">
      <w:pPr>
        <w:pStyle w:val="NormalWeb"/>
        <w:rPr>
          <w:rFonts w:asciiTheme="minorHAnsi" w:hAnsiTheme="minorHAnsi" w:cstheme="minorHAnsi"/>
        </w:rPr>
      </w:pPr>
    </w:p>
    <w:p w14:paraId="34C5A783" w14:textId="1DB81ECA" w:rsidR="000D3743" w:rsidRDefault="000D3743" w:rsidP="000D3743">
      <w:pPr>
        <w:pStyle w:val="NormalWeb"/>
        <w:rPr>
          <w:rFonts w:asciiTheme="minorHAnsi" w:hAnsiTheme="minorHAnsi" w:cstheme="minorHAnsi"/>
        </w:rPr>
      </w:pPr>
      <w:r>
        <w:rPr>
          <w:rFonts w:asciiTheme="minorHAnsi" w:hAnsiTheme="minorHAnsi" w:cstheme="minorHAnsi"/>
        </w:rPr>
        <w:t>Depending on your keg type here is some more useful information:</w:t>
      </w:r>
    </w:p>
    <w:p w14:paraId="3B81E8D3" w14:textId="49195CB5" w:rsidR="000D3743" w:rsidRDefault="000D3743" w:rsidP="000D3743">
      <w:pPr>
        <w:pStyle w:val="NormalWeb"/>
        <w:numPr>
          <w:ilvl w:val="0"/>
          <w:numId w:val="10"/>
        </w:numPr>
        <w:rPr>
          <w:rFonts w:asciiTheme="minorHAnsi" w:hAnsiTheme="minorHAnsi" w:cstheme="minorHAnsi"/>
        </w:rPr>
      </w:pPr>
      <w:r>
        <w:rPr>
          <w:rFonts w:asciiTheme="minorHAnsi" w:hAnsiTheme="minorHAnsi" w:cstheme="minorHAnsi"/>
        </w:rPr>
        <w:t xml:space="preserve">KEYKEG </w:t>
      </w:r>
      <w:r w:rsidR="00521FAA" w:rsidRPr="000D3743">
        <w:rPr>
          <w:rFonts w:asciiTheme="minorHAnsi" w:hAnsiTheme="minorHAnsi" w:cstheme="minorHAnsi"/>
        </w:rPr>
        <w:t xml:space="preserve">Visit </w:t>
      </w:r>
      <w:hyperlink r:id="rId16" w:history="1">
        <w:r w:rsidR="00A568B4" w:rsidRPr="000D3743">
          <w:rPr>
            <w:rStyle w:val="Hyperlink"/>
            <w:rFonts w:asciiTheme="minorHAnsi" w:hAnsiTheme="minorHAnsi" w:cstheme="minorHAnsi"/>
            <w:u w:val="none"/>
          </w:rPr>
          <w:t>https://www.keykeg.com/en/demonstration-videos</w:t>
        </w:r>
      </w:hyperlink>
      <w:r w:rsidR="00A568B4" w:rsidRPr="000D3743">
        <w:rPr>
          <w:rFonts w:asciiTheme="minorHAnsi" w:hAnsiTheme="minorHAnsi" w:cstheme="minorHAnsi"/>
        </w:rPr>
        <w:t xml:space="preserve"> or download the information at </w:t>
      </w:r>
      <w:hyperlink r:id="rId17" w:history="1">
        <w:r w:rsidR="00A568B4" w:rsidRPr="000D3743">
          <w:rPr>
            <w:rStyle w:val="Hyperlink"/>
            <w:rFonts w:asciiTheme="minorHAnsi" w:hAnsiTheme="minorHAnsi" w:cstheme="minorHAnsi"/>
            <w:u w:val="none"/>
          </w:rPr>
          <w:t>https://www.keykeg.com/en/downloads</w:t>
        </w:r>
      </w:hyperlink>
      <w:r w:rsidR="00A568B4" w:rsidRPr="000D3743">
        <w:rPr>
          <w:rFonts w:asciiTheme="minorHAnsi" w:hAnsiTheme="minorHAnsi" w:cstheme="minorHAnsi"/>
        </w:rPr>
        <w:t xml:space="preserve"> to learn how to set-up and dispose of your keykegs. </w:t>
      </w:r>
    </w:p>
    <w:p w14:paraId="6D065E79" w14:textId="77777777" w:rsidR="000D3743" w:rsidRPr="000D3743" w:rsidRDefault="000D3743" w:rsidP="000D3743">
      <w:pPr>
        <w:pStyle w:val="NormalWeb"/>
        <w:ind w:left="720"/>
        <w:rPr>
          <w:rFonts w:asciiTheme="minorHAnsi" w:hAnsiTheme="minorHAnsi" w:cstheme="minorHAnsi"/>
        </w:rPr>
      </w:pPr>
    </w:p>
    <w:p w14:paraId="4DBE5A3F" w14:textId="36C1D70E" w:rsidR="00521FAA" w:rsidRPr="000D3743" w:rsidRDefault="000D3743" w:rsidP="000D3743">
      <w:pPr>
        <w:pStyle w:val="NormalWeb"/>
        <w:numPr>
          <w:ilvl w:val="0"/>
          <w:numId w:val="10"/>
        </w:numPr>
        <w:rPr>
          <w:rFonts w:asciiTheme="minorHAnsi" w:hAnsiTheme="minorHAnsi" w:cstheme="minorHAnsi"/>
        </w:rPr>
      </w:pPr>
      <w:r>
        <w:rPr>
          <w:rFonts w:asciiTheme="minorHAnsi" w:hAnsiTheme="minorHAnsi" w:cstheme="minorHAnsi"/>
        </w:rPr>
        <w:lastRenderedPageBreak/>
        <w:t xml:space="preserve">POLYKEGS </w:t>
      </w:r>
      <w:r w:rsidR="00A568B4" w:rsidRPr="000D3743">
        <w:rPr>
          <w:rFonts w:asciiTheme="minorHAnsi" w:hAnsiTheme="minorHAnsi" w:cstheme="minorHAnsi"/>
        </w:rPr>
        <w:t xml:space="preserve">visit </w:t>
      </w:r>
      <w:hyperlink r:id="rId18" w:history="1">
        <w:r w:rsidR="00A568B4" w:rsidRPr="000D3743">
          <w:rPr>
            <w:rStyle w:val="Hyperlink"/>
            <w:rFonts w:asciiTheme="minorHAnsi" w:hAnsiTheme="minorHAnsi" w:cstheme="minorHAnsi"/>
          </w:rPr>
          <w:t>https://www.mr-malt.com/media/upload/pdf/PolyKeg_Instruction_Manual.pdf</w:t>
        </w:r>
      </w:hyperlink>
      <w:r w:rsidR="00A568B4" w:rsidRPr="000D3743">
        <w:rPr>
          <w:rFonts w:asciiTheme="minorHAnsi" w:hAnsiTheme="minorHAnsi" w:cstheme="minorHAnsi"/>
        </w:rPr>
        <w:t xml:space="preserve"> </w:t>
      </w:r>
    </w:p>
    <w:p w14:paraId="5F977CF1" w14:textId="77777777" w:rsidR="00042DB5" w:rsidRPr="00CA7D50" w:rsidRDefault="00042DB5" w:rsidP="00042DB5">
      <w:pPr>
        <w:pStyle w:val="ListParagraph"/>
        <w:ind w:left="360"/>
        <w:rPr>
          <w:rFonts w:eastAsia="Times New Roman"/>
          <w:sz w:val="28"/>
          <w:szCs w:val="28"/>
        </w:rPr>
      </w:pPr>
    </w:p>
    <w:p w14:paraId="1F8E2666" w14:textId="19A5142E" w:rsidR="00A568B4" w:rsidRDefault="000D3743" w:rsidP="000578EF">
      <w:pPr>
        <w:rPr>
          <w:sz w:val="24"/>
          <w:szCs w:val="24"/>
        </w:rPr>
      </w:pPr>
      <w:r w:rsidRPr="000D3743">
        <w:rPr>
          <w:sz w:val="24"/>
          <w:szCs w:val="24"/>
        </w:rPr>
        <w:t>For more information email or call us</w:t>
      </w:r>
    </w:p>
    <w:p w14:paraId="6D03E5A0" w14:textId="77777777" w:rsidR="000D3743" w:rsidRPr="000D3743" w:rsidRDefault="000D3743" w:rsidP="000578EF">
      <w:pPr>
        <w:rPr>
          <w:sz w:val="24"/>
          <w:szCs w:val="24"/>
        </w:rPr>
      </w:pPr>
    </w:p>
    <w:p w14:paraId="6B2B9109" w14:textId="01223DAF" w:rsidR="00883A5C" w:rsidRPr="00F3665D" w:rsidRDefault="000D3743" w:rsidP="00F3665D">
      <w:pPr>
        <w:jc w:val="center"/>
        <w:rPr>
          <w:rFonts w:eastAsia="Times New Roman"/>
          <w:b/>
          <w:sz w:val="24"/>
          <w:szCs w:val="24"/>
        </w:rPr>
      </w:pPr>
      <w:r w:rsidRPr="00F3665D">
        <w:rPr>
          <w:rFonts w:eastAsia="Times New Roman"/>
          <w:b/>
          <w:sz w:val="24"/>
          <w:szCs w:val="24"/>
        </w:rPr>
        <w:t>[End of Document]</w:t>
      </w:r>
    </w:p>
    <w:p w14:paraId="0E198103" w14:textId="77777777" w:rsidR="000578EF" w:rsidRPr="000578EF" w:rsidRDefault="000578EF" w:rsidP="000578EF">
      <w:pPr>
        <w:rPr>
          <w:sz w:val="28"/>
          <w:szCs w:val="28"/>
        </w:rPr>
      </w:pPr>
    </w:p>
    <w:sectPr w:rsidR="000578EF" w:rsidRPr="000578EF">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03261" w14:textId="77777777" w:rsidR="002161DB" w:rsidRDefault="002161DB" w:rsidP="000578EF">
      <w:pPr>
        <w:spacing w:after="0" w:line="240" w:lineRule="auto"/>
      </w:pPr>
      <w:r>
        <w:separator/>
      </w:r>
    </w:p>
  </w:endnote>
  <w:endnote w:type="continuationSeparator" w:id="0">
    <w:p w14:paraId="06A7A02F" w14:textId="77777777" w:rsidR="002161DB" w:rsidRDefault="002161DB" w:rsidP="00057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E3922" w14:textId="77777777" w:rsidR="000578EF" w:rsidRDefault="000578EF" w:rsidP="000578E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sz w:val="24"/>
        <w:szCs w:val="28"/>
      </w:rPr>
      <w:id w:val="-1751499169"/>
      <w:docPartObj>
        <w:docPartGallery w:val="Page Numbers (Bottom of Page)"/>
        <w:docPartUnique/>
      </w:docPartObj>
    </w:sdtPr>
    <w:sdtEndPr>
      <w:rPr>
        <w:rFonts w:asciiTheme="majorHAnsi" w:hAnsiTheme="majorHAnsi"/>
        <w:noProof/>
      </w:rPr>
    </w:sdtEndPr>
    <w:sdtContent>
      <w:p w14:paraId="05107951" w14:textId="77777777" w:rsidR="002061DF" w:rsidRDefault="002061DF">
        <w:pPr>
          <w:pStyle w:val="Footer"/>
          <w:rPr>
            <w:rFonts w:eastAsiaTheme="majorEastAsia" w:cstheme="majorBidi"/>
            <w:sz w:val="24"/>
            <w:szCs w:val="28"/>
          </w:rPr>
        </w:pPr>
        <w:r>
          <w:rPr>
            <w:b/>
            <w:noProof/>
            <w:sz w:val="36"/>
            <w:szCs w:val="36"/>
            <w:lang w:eastAsia="en-GB"/>
          </w:rPr>
          <mc:AlternateContent>
            <mc:Choice Requires="wps">
              <w:drawing>
                <wp:anchor distT="0" distB="0" distL="114300" distR="114300" simplePos="0" relativeHeight="251661312" behindDoc="0" locked="0" layoutInCell="1" allowOverlap="1" wp14:anchorId="7965E439" wp14:editId="54F15671">
                  <wp:simplePos x="0" y="0"/>
                  <wp:positionH relativeFrom="margin">
                    <wp:align>center</wp:align>
                  </wp:positionH>
                  <wp:positionV relativeFrom="paragraph">
                    <wp:posOffset>98244</wp:posOffset>
                  </wp:positionV>
                  <wp:extent cx="6324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3246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FB94B" id="Straight Connector 4"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7.75pt" to="4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" strokecolor="#bfbfbf [2412]" strokeweight=".5pt">
                  <v:stroke joinstyle="miter"/>
                  <w10:wrap anchorx="margin"/>
                </v:line>
              </w:pict>
            </mc:Fallback>
          </mc:AlternateContent>
        </w:r>
      </w:p>
      <w:p w14:paraId="640ADC62" w14:textId="77777777" w:rsidR="000578EF" w:rsidRPr="000578EF" w:rsidRDefault="000578EF">
        <w:pPr>
          <w:pStyle w:val="Footer"/>
          <w:rPr>
            <w:rFonts w:eastAsiaTheme="majorEastAsia" w:cstheme="majorBidi"/>
            <w:noProof/>
            <w:sz w:val="24"/>
            <w:szCs w:val="28"/>
          </w:rPr>
        </w:pPr>
        <w:r w:rsidRPr="000578EF">
          <w:rPr>
            <w:rFonts w:eastAsiaTheme="majorEastAsia" w:cstheme="majorBidi"/>
            <w:sz w:val="24"/>
            <w:szCs w:val="28"/>
          </w:rPr>
          <w:t xml:space="preserve">pg. </w:t>
        </w:r>
        <w:r w:rsidRPr="000578EF">
          <w:rPr>
            <w:rFonts w:eastAsiaTheme="minorEastAsia" w:cs="Times New Roman"/>
            <w:sz w:val="24"/>
            <w:szCs w:val="28"/>
          </w:rPr>
          <w:fldChar w:fldCharType="begin"/>
        </w:r>
        <w:r w:rsidRPr="000578EF">
          <w:rPr>
            <w:sz w:val="24"/>
            <w:szCs w:val="28"/>
          </w:rPr>
          <w:instrText xml:space="preserve"> PAGE    \* MERGEFORMAT </w:instrText>
        </w:r>
        <w:r w:rsidRPr="000578EF">
          <w:rPr>
            <w:rFonts w:eastAsiaTheme="minorEastAsia" w:cs="Times New Roman"/>
            <w:sz w:val="24"/>
            <w:szCs w:val="28"/>
          </w:rPr>
          <w:fldChar w:fldCharType="separate"/>
        </w:r>
        <w:r w:rsidR="004C1232" w:rsidRPr="004C1232">
          <w:rPr>
            <w:rFonts w:eastAsiaTheme="majorEastAsia" w:cstheme="majorBidi"/>
            <w:noProof/>
            <w:sz w:val="24"/>
            <w:szCs w:val="28"/>
          </w:rPr>
          <w:t>4</w:t>
        </w:r>
        <w:r w:rsidRPr="000578EF">
          <w:rPr>
            <w:rFonts w:eastAsiaTheme="majorEastAsia" w:cstheme="majorBidi"/>
            <w:noProof/>
            <w:sz w:val="24"/>
            <w:szCs w:val="28"/>
          </w:rPr>
          <w:fldChar w:fldCharType="end"/>
        </w:r>
      </w:p>
      <w:p w14:paraId="0FB59224" w14:textId="77777777" w:rsidR="000578EF" w:rsidRPr="000578EF" w:rsidRDefault="002161DB" w:rsidP="000578EF">
        <w:pPr>
          <w:pStyle w:val="Footer"/>
          <w:jc w:val="center"/>
          <w:rPr>
            <w:sz w:val="24"/>
            <w:szCs w:val="28"/>
          </w:rPr>
        </w:pPr>
        <w:hyperlink r:id="rId1" w:history="1">
          <w:r w:rsidR="000578EF" w:rsidRPr="000578EF">
            <w:rPr>
              <w:rStyle w:val="Hyperlink"/>
              <w:sz w:val="24"/>
              <w:szCs w:val="28"/>
            </w:rPr>
            <w:t>www.thesparklingwine.co.uk</w:t>
          </w:r>
        </w:hyperlink>
        <w:r w:rsidR="000578EF" w:rsidRPr="000578EF">
          <w:rPr>
            <w:sz w:val="24"/>
            <w:szCs w:val="28"/>
          </w:rPr>
          <w:t xml:space="preserve">    </w:t>
        </w:r>
        <w:r w:rsidR="000578EF" w:rsidRPr="000578EF">
          <w:rPr>
            <w:sz w:val="24"/>
            <w:szCs w:val="28"/>
          </w:rPr>
          <w:tab/>
          <w:t xml:space="preserve">|    01793 234 505    |    </w:t>
        </w:r>
        <w:hyperlink r:id="rId2" w:history="1">
          <w:r w:rsidR="000578EF" w:rsidRPr="000578EF">
            <w:rPr>
              <w:rStyle w:val="Hyperlink"/>
              <w:sz w:val="24"/>
              <w:szCs w:val="28"/>
            </w:rPr>
            <w:t>info@thesparklingwine.co.uk</w:t>
          </w:r>
        </w:hyperlink>
      </w:p>
    </w:sdtContent>
  </w:sdt>
  <w:p w14:paraId="43B43031" w14:textId="77777777" w:rsidR="000578EF" w:rsidRDefault="000578EF" w:rsidP="000578E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C26AA" w14:textId="77777777" w:rsidR="00F3665D" w:rsidRDefault="00F36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DAA67" w14:textId="77777777" w:rsidR="002161DB" w:rsidRDefault="002161DB" w:rsidP="000578EF">
      <w:pPr>
        <w:spacing w:after="0" w:line="240" w:lineRule="auto"/>
      </w:pPr>
      <w:r>
        <w:separator/>
      </w:r>
    </w:p>
  </w:footnote>
  <w:footnote w:type="continuationSeparator" w:id="0">
    <w:p w14:paraId="2A81C11F" w14:textId="77777777" w:rsidR="002161DB" w:rsidRDefault="002161DB" w:rsidP="00057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37E8" w14:textId="77777777" w:rsidR="00F3665D" w:rsidRDefault="00F36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A747" w14:textId="77777777" w:rsidR="000578EF" w:rsidRDefault="000578EF">
    <w:pPr>
      <w:pStyle w:val="Header"/>
      <w:rPr>
        <w:b/>
        <w:sz w:val="36"/>
        <w:szCs w:val="36"/>
      </w:rPr>
    </w:pPr>
    <w:r>
      <w:rPr>
        <w:b/>
        <w:noProof/>
        <w:sz w:val="36"/>
        <w:szCs w:val="36"/>
        <w:lang w:eastAsia="en-GB"/>
      </w:rPr>
      <w:drawing>
        <wp:anchor distT="0" distB="0" distL="114300" distR="114300" simplePos="0" relativeHeight="251658240" behindDoc="0" locked="0" layoutInCell="1" allowOverlap="1" wp14:anchorId="6A78AC5F" wp14:editId="32799CFE">
          <wp:simplePos x="0" y="0"/>
          <wp:positionH relativeFrom="column">
            <wp:posOffset>4169229</wp:posOffset>
          </wp:positionH>
          <wp:positionV relativeFrom="paragraph">
            <wp:posOffset>7258</wp:posOffset>
          </wp:positionV>
          <wp:extent cx="2225675" cy="59626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ck text whit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5675" cy="596265"/>
                  </a:xfrm>
                  <a:prstGeom prst="rect">
                    <a:avLst/>
                  </a:prstGeom>
                </pic:spPr>
              </pic:pic>
            </a:graphicData>
          </a:graphic>
          <wp14:sizeRelH relativeFrom="page">
            <wp14:pctWidth>0</wp14:pctWidth>
          </wp14:sizeRelH>
          <wp14:sizeRelV relativeFrom="page">
            <wp14:pctHeight>0</wp14:pctHeight>
          </wp14:sizeRelV>
        </wp:anchor>
      </w:drawing>
    </w:r>
  </w:p>
  <w:p w14:paraId="553733B8" w14:textId="77777777" w:rsidR="000578EF" w:rsidRPr="000578EF" w:rsidRDefault="000578EF" w:rsidP="000578EF">
    <w:pPr>
      <w:pStyle w:val="Header"/>
      <w:jc w:val="right"/>
      <w:rPr>
        <w:b/>
        <w:color w:val="808080" w:themeColor="background1" w:themeShade="80"/>
        <w:sz w:val="36"/>
        <w:szCs w:val="36"/>
      </w:rPr>
    </w:pPr>
  </w:p>
  <w:p w14:paraId="41C80D62" w14:textId="10745326" w:rsidR="000578EF" w:rsidRPr="000578EF" w:rsidRDefault="000578EF">
    <w:pPr>
      <w:pStyle w:val="Header"/>
      <w:rPr>
        <w:b/>
        <w:color w:val="808080" w:themeColor="background1" w:themeShade="80"/>
        <w:sz w:val="36"/>
        <w:szCs w:val="36"/>
      </w:rPr>
    </w:pPr>
    <w:r w:rsidRPr="000578EF">
      <w:rPr>
        <w:b/>
        <w:color w:val="808080" w:themeColor="background1" w:themeShade="80"/>
        <w:sz w:val="36"/>
        <w:szCs w:val="36"/>
      </w:rPr>
      <w:t>Information</w:t>
    </w:r>
    <w:r>
      <w:rPr>
        <w:b/>
        <w:color w:val="808080" w:themeColor="background1" w:themeShade="80"/>
        <w:sz w:val="36"/>
        <w:szCs w:val="36"/>
      </w:rPr>
      <w:t xml:space="preserve"> Pack</w:t>
    </w:r>
    <w:r w:rsidR="00F3665D">
      <w:rPr>
        <w:b/>
        <w:color w:val="808080" w:themeColor="background1" w:themeShade="80"/>
        <w:sz w:val="36"/>
        <w:szCs w:val="36"/>
      </w:rPr>
      <w:t>: WINE ON TAP</w:t>
    </w:r>
  </w:p>
  <w:p w14:paraId="32B645E3" w14:textId="77777777" w:rsidR="000578EF" w:rsidRPr="000578EF" w:rsidRDefault="000578EF">
    <w:pPr>
      <w:pStyle w:val="Header"/>
      <w:rPr>
        <w:b/>
        <w:color w:val="808080" w:themeColor="background1" w:themeShade="80"/>
        <w:sz w:val="36"/>
        <w:szCs w:val="36"/>
      </w:rPr>
    </w:pPr>
    <w:r w:rsidRPr="000578EF">
      <w:rPr>
        <w:b/>
        <w:color w:val="808080" w:themeColor="background1" w:themeShade="80"/>
        <w:sz w:val="36"/>
        <w:szCs w:val="36"/>
      </w:rPr>
      <w:t>Dated: 2018</w:t>
    </w:r>
  </w:p>
  <w:p w14:paraId="15A3F4C7" w14:textId="77777777" w:rsidR="000578EF" w:rsidRDefault="000578EF" w:rsidP="000578EF">
    <w:pPr>
      <w:pStyle w:val="Header"/>
      <w:jc w:val="center"/>
    </w:pPr>
    <w:r>
      <w:rPr>
        <w:b/>
        <w:noProof/>
        <w:sz w:val="36"/>
        <w:szCs w:val="36"/>
        <w:lang w:eastAsia="en-GB"/>
      </w:rPr>
      <mc:AlternateContent>
        <mc:Choice Requires="wps">
          <w:drawing>
            <wp:anchor distT="0" distB="0" distL="114300" distR="114300" simplePos="0" relativeHeight="251659264" behindDoc="0" locked="0" layoutInCell="1" allowOverlap="1" wp14:anchorId="7E888600" wp14:editId="5689A403">
              <wp:simplePos x="0" y="0"/>
              <wp:positionH relativeFrom="column">
                <wp:posOffset>-304800</wp:posOffset>
              </wp:positionH>
              <wp:positionV relativeFrom="paragraph">
                <wp:posOffset>153126</wp:posOffset>
              </wp:positionV>
              <wp:extent cx="6324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246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E7A99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2.05pt" to="47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" strokecolor="#bfbfbf [2412]"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92A9" w14:textId="77777777" w:rsidR="00F3665D" w:rsidRDefault="00F36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6490"/>
    <w:multiLevelType w:val="hybridMultilevel"/>
    <w:tmpl w:val="C48E2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346C0"/>
    <w:multiLevelType w:val="hybridMultilevel"/>
    <w:tmpl w:val="5E30D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556E7"/>
    <w:multiLevelType w:val="hybridMultilevel"/>
    <w:tmpl w:val="29AA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34C90"/>
    <w:multiLevelType w:val="hybridMultilevel"/>
    <w:tmpl w:val="E4FE9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E6E52"/>
    <w:multiLevelType w:val="hybridMultilevel"/>
    <w:tmpl w:val="E4FE9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51555"/>
    <w:multiLevelType w:val="hybridMultilevel"/>
    <w:tmpl w:val="3C3C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13AFA"/>
    <w:multiLevelType w:val="hybridMultilevel"/>
    <w:tmpl w:val="F1A03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80E44"/>
    <w:multiLevelType w:val="hybridMultilevel"/>
    <w:tmpl w:val="DA56B0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1E34ED"/>
    <w:multiLevelType w:val="hybridMultilevel"/>
    <w:tmpl w:val="E4FE9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BC4598"/>
    <w:multiLevelType w:val="hybridMultilevel"/>
    <w:tmpl w:val="2E20EA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DA75819"/>
    <w:multiLevelType w:val="hybridMultilevel"/>
    <w:tmpl w:val="FE96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D284E"/>
    <w:multiLevelType w:val="hybridMultilevel"/>
    <w:tmpl w:val="5E30D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974247"/>
    <w:multiLevelType w:val="hybridMultilevel"/>
    <w:tmpl w:val="C7A83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3"/>
  </w:num>
  <w:num w:numId="4">
    <w:abstractNumId w:val="11"/>
  </w:num>
  <w:num w:numId="5">
    <w:abstractNumId w:val="0"/>
  </w:num>
  <w:num w:numId="6">
    <w:abstractNumId w:val="1"/>
  </w:num>
  <w:num w:numId="7">
    <w:abstractNumId w:val="12"/>
  </w:num>
  <w:num w:numId="8">
    <w:abstractNumId w:val="7"/>
  </w:num>
  <w:num w:numId="9">
    <w:abstractNumId w:val="2"/>
  </w:num>
  <w:num w:numId="10">
    <w:abstractNumId w:val="10"/>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8EF"/>
    <w:rsid w:val="00042DB5"/>
    <w:rsid w:val="000578EF"/>
    <w:rsid w:val="000B48D9"/>
    <w:rsid w:val="000D3743"/>
    <w:rsid w:val="002061DF"/>
    <w:rsid w:val="00207CF7"/>
    <w:rsid w:val="002161DB"/>
    <w:rsid w:val="002B5DBD"/>
    <w:rsid w:val="002F1A16"/>
    <w:rsid w:val="0032254D"/>
    <w:rsid w:val="003726B5"/>
    <w:rsid w:val="003D61DD"/>
    <w:rsid w:val="003E3D10"/>
    <w:rsid w:val="004C1232"/>
    <w:rsid w:val="00506B1D"/>
    <w:rsid w:val="00521FAA"/>
    <w:rsid w:val="005A7654"/>
    <w:rsid w:val="00633D11"/>
    <w:rsid w:val="00744346"/>
    <w:rsid w:val="007E273A"/>
    <w:rsid w:val="008054E8"/>
    <w:rsid w:val="0086714F"/>
    <w:rsid w:val="00883A5C"/>
    <w:rsid w:val="008F7054"/>
    <w:rsid w:val="009A717A"/>
    <w:rsid w:val="00A16CB9"/>
    <w:rsid w:val="00A476E2"/>
    <w:rsid w:val="00A568B4"/>
    <w:rsid w:val="00A83FB8"/>
    <w:rsid w:val="00B017CD"/>
    <w:rsid w:val="00B238C3"/>
    <w:rsid w:val="00B246AD"/>
    <w:rsid w:val="00BA29AE"/>
    <w:rsid w:val="00BD149D"/>
    <w:rsid w:val="00C11995"/>
    <w:rsid w:val="00C435F8"/>
    <w:rsid w:val="00CA7D50"/>
    <w:rsid w:val="00D32194"/>
    <w:rsid w:val="00DB5BD4"/>
    <w:rsid w:val="00E560DA"/>
    <w:rsid w:val="00EA7617"/>
    <w:rsid w:val="00EE1ADE"/>
    <w:rsid w:val="00EF6489"/>
    <w:rsid w:val="00F3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218E9"/>
  <w15:chartTrackingRefBased/>
  <w15:docId w15:val="{3D2CF479-698B-40C3-8E36-7D1911CC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37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8EF"/>
  </w:style>
  <w:style w:type="paragraph" w:styleId="Footer">
    <w:name w:val="footer"/>
    <w:basedOn w:val="Normal"/>
    <w:link w:val="FooterChar"/>
    <w:uiPriority w:val="99"/>
    <w:unhideWhenUsed/>
    <w:rsid w:val="00057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8EF"/>
  </w:style>
  <w:style w:type="paragraph" w:styleId="ListParagraph">
    <w:name w:val="List Paragraph"/>
    <w:basedOn w:val="Normal"/>
    <w:uiPriority w:val="34"/>
    <w:qFormat/>
    <w:rsid w:val="000578EF"/>
    <w:pPr>
      <w:ind w:left="720"/>
      <w:contextualSpacing/>
    </w:pPr>
  </w:style>
  <w:style w:type="character" w:styleId="Hyperlink">
    <w:name w:val="Hyperlink"/>
    <w:basedOn w:val="DefaultParagraphFont"/>
    <w:uiPriority w:val="99"/>
    <w:unhideWhenUsed/>
    <w:rsid w:val="000578EF"/>
    <w:rPr>
      <w:color w:val="0563C1" w:themeColor="hyperlink"/>
      <w:u w:val="single"/>
    </w:rPr>
  </w:style>
  <w:style w:type="paragraph" w:styleId="NormalWeb">
    <w:name w:val="Normal (Web)"/>
    <w:basedOn w:val="Normal"/>
    <w:uiPriority w:val="99"/>
    <w:semiHidden/>
    <w:unhideWhenUsed/>
    <w:rsid w:val="009A71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CA7D50"/>
    <w:rPr>
      <w:color w:val="605E5C"/>
      <w:shd w:val="clear" w:color="auto" w:fill="E1DFDD"/>
    </w:rPr>
  </w:style>
  <w:style w:type="character" w:styleId="Strong">
    <w:name w:val="Strong"/>
    <w:basedOn w:val="DefaultParagraphFont"/>
    <w:uiPriority w:val="22"/>
    <w:qFormat/>
    <w:rsid w:val="00CA7D50"/>
    <w:rPr>
      <w:b/>
      <w:bCs/>
    </w:rPr>
  </w:style>
  <w:style w:type="character" w:customStyle="1" w:styleId="Heading1Char">
    <w:name w:val="Heading 1 Char"/>
    <w:basedOn w:val="DefaultParagraphFont"/>
    <w:link w:val="Heading1"/>
    <w:uiPriority w:val="9"/>
    <w:rsid w:val="000D374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D3743"/>
    <w:pPr>
      <w:outlineLvl w:val="9"/>
    </w:pPr>
    <w:rPr>
      <w:lang w:val="en-US"/>
    </w:rPr>
  </w:style>
  <w:style w:type="character" w:styleId="UnresolvedMention">
    <w:name w:val="Unresolved Mention"/>
    <w:basedOn w:val="DefaultParagraphFont"/>
    <w:uiPriority w:val="99"/>
    <w:semiHidden/>
    <w:unhideWhenUsed/>
    <w:rsid w:val="00322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08487">
      <w:bodyDiv w:val="1"/>
      <w:marLeft w:val="0"/>
      <w:marRight w:val="0"/>
      <w:marTop w:val="0"/>
      <w:marBottom w:val="0"/>
      <w:divBdr>
        <w:top w:val="none" w:sz="0" w:space="0" w:color="auto"/>
        <w:left w:val="none" w:sz="0" w:space="0" w:color="auto"/>
        <w:bottom w:val="none" w:sz="0" w:space="0" w:color="auto"/>
        <w:right w:val="none" w:sz="0" w:space="0" w:color="auto"/>
      </w:divBdr>
    </w:div>
    <w:div w:id="659849144">
      <w:bodyDiv w:val="1"/>
      <w:marLeft w:val="0"/>
      <w:marRight w:val="0"/>
      <w:marTop w:val="0"/>
      <w:marBottom w:val="0"/>
      <w:divBdr>
        <w:top w:val="none" w:sz="0" w:space="0" w:color="auto"/>
        <w:left w:val="none" w:sz="0" w:space="0" w:color="auto"/>
        <w:bottom w:val="none" w:sz="0" w:space="0" w:color="auto"/>
        <w:right w:val="none" w:sz="0" w:space="0" w:color="auto"/>
      </w:divBdr>
    </w:div>
    <w:div w:id="733888842">
      <w:bodyDiv w:val="1"/>
      <w:marLeft w:val="0"/>
      <w:marRight w:val="0"/>
      <w:marTop w:val="0"/>
      <w:marBottom w:val="0"/>
      <w:divBdr>
        <w:top w:val="none" w:sz="0" w:space="0" w:color="auto"/>
        <w:left w:val="none" w:sz="0" w:space="0" w:color="auto"/>
        <w:bottom w:val="none" w:sz="0" w:space="0" w:color="auto"/>
        <w:right w:val="none" w:sz="0" w:space="0" w:color="auto"/>
      </w:divBdr>
    </w:div>
    <w:div w:id="908464435">
      <w:bodyDiv w:val="1"/>
      <w:marLeft w:val="0"/>
      <w:marRight w:val="0"/>
      <w:marTop w:val="0"/>
      <w:marBottom w:val="0"/>
      <w:divBdr>
        <w:top w:val="none" w:sz="0" w:space="0" w:color="auto"/>
        <w:left w:val="none" w:sz="0" w:space="0" w:color="auto"/>
        <w:bottom w:val="none" w:sz="0" w:space="0" w:color="auto"/>
        <w:right w:val="none" w:sz="0" w:space="0" w:color="auto"/>
      </w:divBdr>
    </w:div>
    <w:div w:id="1404110230">
      <w:bodyDiv w:val="1"/>
      <w:marLeft w:val="0"/>
      <w:marRight w:val="0"/>
      <w:marTop w:val="0"/>
      <w:marBottom w:val="0"/>
      <w:divBdr>
        <w:top w:val="none" w:sz="0" w:space="0" w:color="auto"/>
        <w:left w:val="none" w:sz="0" w:space="0" w:color="auto"/>
        <w:bottom w:val="none" w:sz="0" w:space="0" w:color="auto"/>
        <w:right w:val="none" w:sz="0" w:space="0" w:color="auto"/>
      </w:divBdr>
    </w:div>
    <w:div w:id="1542203407">
      <w:bodyDiv w:val="1"/>
      <w:marLeft w:val="0"/>
      <w:marRight w:val="0"/>
      <w:marTop w:val="0"/>
      <w:marBottom w:val="0"/>
      <w:divBdr>
        <w:top w:val="none" w:sz="0" w:space="0" w:color="auto"/>
        <w:left w:val="none" w:sz="0" w:space="0" w:color="auto"/>
        <w:bottom w:val="none" w:sz="0" w:space="0" w:color="auto"/>
        <w:right w:val="none" w:sz="0" w:space="0" w:color="auto"/>
      </w:divBdr>
    </w:div>
    <w:div w:id="21007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ineware.co.uk/" TargetMode="External"/><Relationship Id="rId18" Type="http://schemas.openxmlformats.org/officeDocument/2006/relationships/hyperlink" Target="https://www.mr-malt.com/media/upload/pdf/PolyKeg_Instruction_Manual.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hesparklingwine.co.uk/product-category/wine-on-tap/" TargetMode="External"/><Relationship Id="rId17" Type="http://schemas.openxmlformats.org/officeDocument/2006/relationships/hyperlink" Target="https://www.keykeg.com/en/download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eykeg.com/en/demonstration-video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emisphereuk.com/shop/beverage-dispens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artyplastics.co.uk/default.aspx" TargetMode="External"/><Relationship Id="rId23" Type="http://schemas.openxmlformats.org/officeDocument/2006/relationships/header" Target="header3.xml"/><Relationship Id="rId10" Type="http://schemas.openxmlformats.org/officeDocument/2006/relationships/hyperlink" Target="https://www.keykegshop.eu/cleaning-adapter-keykeg-g-to-sankey-s-system-with-lever-european.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wlonline.co.uk/cleaning-bottle-5l-sankey-45psi" TargetMode="External"/><Relationship Id="rId14" Type="http://schemas.openxmlformats.org/officeDocument/2006/relationships/hyperlink" Target="https://www.wineware.co.uk/schott-zwiesel-congresso-champagne-glasses-flute-set-of-6"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hesparklingwine.co.uk" TargetMode="External"/><Relationship Id="rId1" Type="http://schemas.openxmlformats.org/officeDocument/2006/relationships/hyperlink" Target="http://www.thesparklingwine.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0078D-1A9D-4ED0-8118-10623B71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SDL PLC</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Morgan</dc:creator>
  <cp:keywords/>
  <dc:description/>
  <cp:lastModifiedBy>Andy Morgan</cp:lastModifiedBy>
  <cp:revision>5</cp:revision>
  <cp:lastPrinted>2018-08-16T19:16:00Z</cp:lastPrinted>
  <dcterms:created xsi:type="dcterms:W3CDTF">2018-08-16T19:27:00Z</dcterms:created>
  <dcterms:modified xsi:type="dcterms:W3CDTF">2019-07-17T10:33:00Z</dcterms:modified>
</cp:coreProperties>
</file>